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EEC" w:rsidRPr="00A15EEC" w:rsidRDefault="00A15EEC" w:rsidP="00A15EEC">
      <w:pPr>
        <w:spacing w:before="40"/>
        <w:ind w:right="547"/>
        <w:rPr>
          <w:rFonts w:ascii="Arial" w:hAnsi="Arial" w:cs="Arial"/>
          <w:color w:val="111111"/>
        </w:rPr>
      </w:pPr>
      <w:bookmarkStart w:id="0" w:name="_GoBack"/>
      <w:bookmarkEnd w:id="0"/>
    </w:p>
    <w:p w:rsidR="00A15EEC" w:rsidRPr="00A15EEC" w:rsidRDefault="00A15EEC" w:rsidP="00A15EEC">
      <w:pPr>
        <w:ind w:left="540"/>
        <w:rPr>
          <w:rFonts w:ascii="Arial" w:hAnsi="Arial" w:cs="Arial"/>
          <w:sz w:val="8"/>
          <w:szCs w:val="8"/>
        </w:rPr>
      </w:pPr>
    </w:p>
    <w:p w:rsidR="00A15EEC" w:rsidRPr="00A15EEC" w:rsidRDefault="00A15EEC" w:rsidP="00A15EEC">
      <w:pPr>
        <w:ind w:left="540"/>
        <w:rPr>
          <w:rFonts w:ascii="Arial" w:hAnsi="Arial" w:cs="Arial"/>
          <w:sz w:val="8"/>
          <w:szCs w:val="8"/>
        </w:rPr>
      </w:pPr>
      <w:r w:rsidRPr="00A15EEC">
        <w:rPr>
          <w:noProof/>
        </w:rPr>
        <w:drawing>
          <wp:anchor distT="0" distB="0" distL="114300" distR="114300" simplePos="0" relativeHeight="251659264" behindDoc="1" locked="0" layoutInCell="1" allowOverlap="1" wp14:anchorId="5FB468A3" wp14:editId="271F1D4B">
            <wp:simplePos x="0" y="0"/>
            <wp:positionH relativeFrom="column">
              <wp:posOffset>-561975</wp:posOffset>
            </wp:positionH>
            <wp:positionV relativeFrom="paragraph">
              <wp:posOffset>33020</wp:posOffset>
            </wp:positionV>
            <wp:extent cx="952500" cy="994410"/>
            <wp:effectExtent l="0" t="0" r="0" b="0"/>
            <wp:wrapTight wrapText="bothSides">
              <wp:wrapPolygon edited="0">
                <wp:start x="0" y="0"/>
                <wp:lineTo x="0" y="21103"/>
                <wp:lineTo x="21168" y="21103"/>
                <wp:lineTo x="21168" y="0"/>
                <wp:lineTo x="0" y="0"/>
              </wp:wrapPolygon>
            </wp:wrapTight>
            <wp:docPr id="3" name="Picture 3" descr="bwlogo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wlogob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EEC" w:rsidRPr="00A15EEC" w:rsidRDefault="00A15EEC" w:rsidP="00A15EEC">
      <w:pPr>
        <w:ind w:left="540"/>
        <w:rPr>
          <w:rFonts w:ascii="Arial" w:hAnsi="Arial" w:cs="Arial"/>
          <w:sz w:val="8"/>
          <w:szCs w:val="8"/>
        </w:rPr>
      </w:pPr>
    </w:p>
    <w:p w:rsidR="00A15EEC" w:rsidRPr="00A15EEC" w:rsidRDefault="00A15EEC" w:rsidP="00A15EEC">
      <w:pPr>
        <w:ind w:left="540"/>
        <w:rPr>
          <w:rFonts w:ascii="Arial" w:hAnsi="Arial" w:cs="Arial"/>
          <w:sz w:val="8"/>
          <w:szCs w:val="8"/>
        </w:rPr>
      </w:pPr>
    </w:p>
    <w:p w:rsidR="00A15EEC" w:rsidRPr="00A15EEC" w:rsidRDefault="00A15EEC" w:rsidP="00A15EEC">
      <w:pPr>
        <w:ind w:left="540"/>
        <w:rPr>
          <w:rFonts w:ascii="Arial" w:hAnsi="Arial" w:cs="Arial"/>
          <w:sz w:val="8"/>
          <w:szCs w:val="8"/>
        </w:rPr>
      </w:pPr>
    </w:p>
    <w:p w:rsidR="00A15EEC" w:rsidRPr="00A15EEC" w:rsidRDefault="00A15EEC" w:rsidP="00A15EEC">
      <w:pPr>
        <w:ind w:left="540"/>
        <w:rPr>
          <w:rFonts w:ascii="Arial" w:hAnsi="Arial" w:cs="Arial"/>
          <w:sz w:val="8"/>
          <w:szCs w:val="8"/>
        </w:rPr>
      </w:pPr>
    </w:p>
    <w:p w:rsidR="00A15EEC" w:rsidRPr="00A15EEC" w:rsidRDefault="00A15EEC" w:rsidP="00A15EEC">
      <w:pPr>
        <w:ind w:left="540"/>
        <w:rPr>
          <w:rFonts w:ascii="Arial" w:hAnsi="Arial" w:cs="Arial"/>
          <w:sz w:val="8"/>
          <w:szCs w:val="8"/>
        </w:rPr>
      </w:pPr>
    </w:p>
    <w:p w:rsidR="00A15EEC" w:rsidRPr="00A15EEC" w:rsidRDefault="00A15EEC" w:rsidP="00A15EEC">
      <w:pPr>
        <w:ind w:left="540"/>
        <w:rPr>
          <w:rFonts w:ascii="Arial" w:hAnsi="Arial" w:cs="Arial"/>
          <w:sz w:val="4"/>
          <w:szCs w:val="4"/>
        </w:rPr>
      </w:pPr>
    </w:p>
    <w:p w:rsidR="00A15EEC" w:rsidRPr="00A15EEC" w:rsidRDefault="00A15EEC" w:rsidP="00A15EEC">
      <w:pPr>
        <w:ind w:left="634"/>
        <w:outlineLvl w:val="0"/>
        <w:rPr>
          <w:rFonts w:ascii="Arial" w:hAnsi="Arial" w:cs="Arial"/>
          <w:color w:val="000000"/>
          <w:sz w:val="56"/>
          <w:szCs w:val="56"/>
        </w:rPr>
      </w:pPr>
      <w:r w:rsidRPr="00A15EEC">
        <w:rPr>
          <w:rFonts w:ascii="Arial" w:hAnsi="Arial" w:cs="Arial"/>
          <w:color w:val="000000"/>
          <w:sz w:val="56"/>
          <w:szCs w:val="56"/>
        </w:rPr>
        <w:t xml:space="preserve"> </w:t>
      </w:r>
      <w:r w:rsidRPr="00A15EEC">
        <w:rPr>
          <w:rFonts w:ascii="Arial" w:hAnsi="Arial" w:cs="Arial"/>
          <w:color w:val="000000"/>
          <w:sz w:val="48"/>
          <w:szCs w:val="56"/>
        </w:rPr>
        <w:t>Leadership in Higher Education</w:t>
      </w:r>
    </w:p>
    <w:p w:rsidR="00A15EEC" w:rsidRPr="00A15EEC" w:rsidRDefault="00A15EEC" w:rsidP="00A15EEC">
      <w:pPr>
        <w:spacing w:before="40"/>
        <w:ind w:left="-907" w:right="547"/>
        <w:rPr>
          <w:rFonts w:ascii="Arial" w:hAnsi="Arial" w:cs="Arial"/>
          <w:sz w:val="36"/>
          <w:szCs w:val="36"/>
        </w:rPr>
      </w:pPr>
      <w:r w:rsidRPr="00A15EEC">
        <w:rPr>
          <w:rFonts w:ascii="Arial" w:hAnsi="Arial" w:cs="Arial"/>
          <w:sz w:val="36"/>
          <w:szCs w:val="36"/>
        </w:rPr>
        <w:t xml:space="preserve"> </w:t>
      </w:r>
      <w:r w:rsidRPr="00A15EEC">
        <w:rPr>
          <w:rFonts w:ascii="Arial" w:hAnsi="Arial" w:cs="Arial"/>
          <w:sz w:val="32"/>
          <w:szCs w:val="32"/>
        </w:rPr>
        <w:t>Student Services and Orientation Intern at Tri-C West</w:t>
      </w:r>
    </w:p>
    <w:p w:rsidR="00A15EEC" w:rsidRPr="00A15EEC" w:rsidRDefault="00A15EEC" w:rsidP="00A15EEC">
      <w:pPr>
        <w:spacing w:before="40"/>
        <w:ind w:left="-907" w:right="547"/>
        <w:rPr>
          <w:rFonts w:ascii="Arial" w:hAnsi="Arial" w:cs="Arial"/>
          <w:sz w:val="36"/>
          <w:szCs w:val="36"/>
        </w:rPr>
      </w:pPr>
    </w:p>
    <w:p w:rsidR="00A15EEC" w:rsidRPr="00A15EEC" w:rsidRDefault="00A15EEC" w:rsidP="00A15EEC">
      <w:pPr>
        <w:spacing w:before="40"/>
        <w:ind w:left="2153" w:right="547" w:hanging="3060"/>
        <w:rPr>
          <w:rFonts w:ascii="Arial" w:hAnsi="Arial" w:cs="Arial"/>
        </w:rPr>
      </w:pPr>
      <w:r w:rsidRPr="00A15EEC">
        <w:rPr>
          <w:rFonts w:ascii="Arial" w:hAnsi="Arial" w:cs="Arial"/>
          <w:sz w:val="28"/>
          <w:szCs w:val="28"/>
        </w:rPr>
        <w:t>Department:</w:t>
      </w:r>
      <w:r w:rsidRPr="00A15EEC">
        <w:rPr>
          <w:rFonts w:ascii="Arial" w:hAnsi="Arial" w:cs="Arial"/>
          <w:sz w:val="28"/>
          <w:szCs w:val="28"/>
        </w:rPr>
        <w:tab/>
      </w:r>
      <w:r w:rsidRPr="00A15EEC">
        <w:rPr>
          <w:rFonts w:ascii="Arial" w:hAnsi="Arial" w:cs="Arial"/>
          <w:sz w:val="28"/>
          <w:szCs w:val="28"/>
        </w:rPr>
        <w:tab/>
      </w:r>
      <w:r w:rsidRPr="00A15EEC">
        <w:rPr>
          <w:rFonts w:ascii="Arial" w:hAnsi="Arial" w:cs="Arial"/>
          <w:color w:val="000000"/>
        </w:rPr>
        <w:t>Counseling Center-Western Campus (108 G</w:t>
      </w:r>
      <w:proofErr w:type="gramStart"/>
      <w:r w:rsidRPr="00A15EEC">
        <w:rPr>
          <w:rFonts w:ascii="Arial" w:hAnsi="Arial" w:cs="Arial"/>
          <w:color w:val="000000"/>
        </w:rPr>
        <w:t>)</w:t>
      </w:r>
      <w:proofErr w:type="gramEnd"/>
      <w:r w:rsidRPr="00A15EEC">
        <w:rPr>
          <w:rFonts w:ascii="Arial" w:hAnsi="Arial" w:cs="Arial"/>
          <w:color w:val="000000"/>
        </w:rPr>
        <w:br/>
        <w:t>11000 Pleasant Valley Road</w:t>
      </w:r>
      <w:r w:rsidRPr="00A15EEC">
        <w:rPr>
          <w:rFonts w:ascii="Arial" w:hAnsi="Arial" w:cs="Arial"/>
          <w:color w:val="000000"/>
        </w:rPr>
        <w:br/>
        <w:t>Parma, OH 44130</w:t>
      </w:r>
      <w:r w:rsidRPr="00A15EEC">
        <w:rPr>
          <w:rFonts w:ascii="Arial" w:hAnsi="Arial" w:cs="Arial"/>
          <w:color w:val="000000"/>
        </w:rPr>
        <w:br/>
        <w:t>1-800-954-8742</w:t>
      </w:r>
    </w:p>
    <w:p w:rsidR="00A15EEC" w:rsidRPr="00A15EEC" w:rsidRDefault="00A15EEC" w:rsidP="00A15EEC">
      <w:pPr>
        <w:spacing w:before="40"/>
        <w:ind w:left="-907" w:right="547"/>
        <w:rPr>
          <w:rFonts w:ascii="Arial" w:hAnsi="Arial" w:cs="Arial"/>
        </w:rPr>
      </w:pPr>
      <w:r w:rsidRPr="00A15EEC">
        <w:rPr>
          <w:rFonts w:ascii="Arial" w:hAnsi="Arial" w:cs="Arial"/>
        </w:rPr>
        <w:tab/>
      </w:r>
      <w:r w:rsidRPr="00A15EEC">
        <w:rPr>
          <w:rFonts w:ascii="Arial" w:hAnsi="Arial" w:cs="Arial"/>
        </w:rPr>
        <w:tab/>
      </w:r>
      <w:r w:rsidRPr="00A15EEC">
        <w:rPr>
          <w:rFonts w:ascii="Arial" w:hAnsi="Arial" w:cs="Arial"/>
        </w:rPr>
        <w:tab/>
      </w:r>
      <w:r w:rsidRPr="00A15EEC">
        <w:rPr>
          <w:rFonts w:ascii="Arial" w:hAnsi="Arial" w:cs="Arial"/>
        </w:rPr>
        <w:tab/>
      </w:r>
      <w:r w:rsidRPr="00A15EEC">
        <w:rPr>
          <w:rFonts w:ascii="Arial" w:hAnsi="Arial" w:cs="Arial"/>
        </w:rPr>
        <w:tab/>
      </w:r>
    </w:p>
    <w:p w:rsidR="00A15EEC" w:rsidRPr="00A15EEC" w:rsidRDefault="00A15EEC" w:rsidP="00A15EEC">
      <w:pPr>
        <w:spacing w:before="40"/>
        <w:ind w:left="-907" w:right="547"/>
        <w:rPr>
          <w:rFonts w:ascii="Arial" w:hAnsi="Arial" w:cs="Arial"/>
          <w:sz w:val="28"/>
          <w:szCs w:val="28"/>
        </w:rPr>
      </w:pPr>
    </w:p>
    <w:p w:rsidR="00A15EEC" w:rsidRPr="00A15EEC" w:rsidRDefault="00A15EEC" w:rsidP="00A15EEC">
      <w:pPr>
        <w:spacing w:before="40"/>
        <w:ind w:left="-907" w:right="547"/>
        <w:rPr>
          <w:rFonts w:ascii="Arial" w:hAnsi="Arial" w:cs="Arial"/>
          <w:sz w:val="28"/>
          <w:szCs w:val="28"/>
        </w:rPr>
      </w:pPr>
      <w:r w:rsidRPr="00A15EEC">
        <w:rPr>
          <w:rFonts w:ascii="Arial" w:hAnsi="Arial" w:cs="Arial"/>
          <w:sz w:val="28"/>
          <w:szCs w:val="28"/>
        </w:rPr>
        <w:t>Title of Internship:</w:t>
      </w:r>
      <w:r w:rsidRPr="00A15EEC">
        <w:rPr>
          <w:rFonts w:ascii="Arial" w:hAnsi="Arial" w:cs="Arial"/>
          <w:sz w:val="28"/>
          <w:szCs w:val="28"/>
        </w:rPr>
        <w:tab/>
      </w:r>
      <w:r w:rsidRPr="00A15EEC">
        <w:rPr>
          <w:rFonts w:ascii="Arial" w:hAnsi="Arial" w:cs="Arial"/>
          <w:sz w:val="28"/>
          <w:szCs w:val="28"/>
        </w:rPr>
        <w:tab/>
      </w:r>
      <w:r w:rsidRPr="00A15EEC">
        <w:rPr>
          <w:rFonts w:ascii="Arial" w:hAnsi="Arial" w:cs="Arial"/>
          <w:color w:val="111111"/>
          <w:sz w:val="22"/>
          <w:szCs w:val="22"/>
        </w:rPr>
        <w:t>Student Services</w:t>
      </w:r>
      <w:r w:rsidRPr="00A15EEC">
        <w:rPr>
          <w:rFonts w:ascii="Arial" w:hAnsi="Arial" w:cs="Arial"/>
          <w:color w:val="111111"/>
        </w:rPr>
        <w:t xml:space="preserve"> and Orientation Intern</w:t>
      </w:r>
    </w:p>
    <w:p w:rsidR="00E1085A" w:rsidRDefault="00CF4A99" w:rsidP="00E1085A">
      <w:pPr>
        <w:spacing w:before="40"/>
        <w:ind w:left="-907" w:right="547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color w:val="111111"/>
          <w:sz w:val="18"/>
          <w:szCs w:val="18"/>
        </w:rPr>
        <w:pict>
          <v:rect id="_x0000_i1025" style="width:512.35pt;height:2.5pt" o:hrpct="990" o:hrstd="t" o:hrnoshade="t" o:hr="t" fillcolor="#d89f06" stroked="f"/>
        </w:pict>
      </w:r>
    </w:p>
    <w:p w:rsidR="00E1085A" w:rsidRDefault="00E1085A" w:rsidP="00E1085A">
      <w:pPr>
        <w:spacing w:before="40"/>
        <w:ind w:left="-907" w:right="547"/>
        <w:rPr>
          <w:rFonts w:ascii="Arial" w:hAnsi="Arial" w:cs="Arial"/>
          <w:sz w:val="28"/>
          <w:szCs w:val="28"/>
        </w:rPr>
      </w:pPr>
    </w:p>
    <w:p w:rsidR="009B71C2" w:rsidRDefault="009B71C2" w:rsidP="009B71C2">
      <w:pPr>
        <w:spacing w:before="40"/>
        <w:ind w:left="-907" w:right="547"/>
        <w:rPr>
          <w:rFonts w:ascii="Arial" w:hAnsi="Arial" w:cs="Arial"/>
          <w:sz w:val="28"/>
          <w:szCs w:val="28"/>
        </w:rPr>
      </w:pPr>
      <w:r w:rsidRPr="00E1085A">
        <w:rPr>
          <w:rFonts w:ascii="Arial" w:hAnsi="Arial" w:cs="Arial"/>
          <w:sz w:val="28"/>
          <w:szCs w:val="28"/>
        </w:rPr>
        <w:t>About Tri-C:</w:t>
      </w:r>
    </w:p>
    <w:p w:rsidR="009B5B78" w:rsidRDefault="009B71C2" w:rsidP="009B5B78">
      <w:pPr>
        <w:spacing w:before="40"/>
        <w:ind w:left="-907" w:right="547"/>
        <w:rPr>
          <w:rFonts w:ascii="Arial" w:hAnsi="Arial" w:cs="Arial"/>
        </w:rPr>
      </w:pPr>
      <w:r w:rsidRPr="00E1085A">
        <w:rPr>
          <w:rFonts w:ascii="Arial" w:hAnsi="Arial" w:cs="Arial"/>
          <w:color w:val="111111"/>
        </w:rPr>
        <w:t xml:space="preserve">Cuyahoga Community College (Tri-C) opened in 1963 as Ohio’s first community college and remains Ohio’s oldest and largest public community college.  For almost 50 years, Tri-C has provided high quality, affordable education and programs to more than 800,000 members of our community.  Each semester, Tri-C offers more than 1,000 credit courses in more than 140 career and technical programs, as well as liberal arts curricula.  More than 600 non-credit workforce and professional courses are also offered each year.  Tri-C offers more than 700 Distance Learning courses and more than 130 courses are various locations throughout the community.  Tri-C has campuses in Parma, Highland Hills, Westlake, Brunswick, and downtown Cleveland, and Corporate College locations in Warrensville Heights and Westlake.  </w:t>
      </w:r>
    </w:p>
    <w:p w:rsidR="009B5B78" w:rsidRDefault="009B5B78" w:rsidP="009B5B78">
      <w:pPr>
        <w:spacing w:before="40"/>
        <w:ind w:left="-907" w:right="547"/>
        <w:rPr>
          <w:rFonts w:ascii="Arial" w:hAnsi="Arial" w:cs="Arial"/>
        </w:rPr>
      </w:pPr>
    </w:p>
    <w:p w:rsidR="009B71C2" w:rsidRPr="009B5B78" w:rsidRDefault="009B71C2" w:rsidP="009B5B78">
      <w:pPr>
        <w:spacing w:before="40"/>
        <w:ind w:left="-907" w:right="547"/>
        <w:rPr>
          <w:rFonts w:ascii="Arial" w:hAnsi="Arial" w:cs="Arial"/>
        </w:rPr>
      </w:pPr>
      <w:r w:rsidRPr="00E1085A">
        <w:rPr>
          <w:rFonts w:ascii="Arial" w:hAnsi="Arial" w:cs="Arial"/>
          <w:color w:val="111111"/>
        </w:rPr>
        <w:t>The College serves more than 55,000 credit and non-credit students annually and offers day, evening, and weekend classes; classes via television, the internet, and independent learning.  Below is the student profile for Tri-C:</w:t>
      </w:r>
    </w:p>
    <w:p w:rsidR="009B71C2" w:rsidRPr="00E1085A" w:rsidRDefault="009B71C2" w:rsidP="00050036">
      <w:pPr>
        <w:pStyle w:val="ListParagraph"/>
        <w:numPr>
          <w:ilvl w:val="0"/>
          <w:numId w:val="3"/>
        </w:numPr>
        <w:spacing w:before="100" w:beforeAutospacing="1" w:after="100" w:afterAutospacing="1"/>
        <w:ind w:left="-72"/>
        <w:rPr>
          <w:rFonts w:ascii="Arial" w:hAnsi="Arial" w:cs="Arial"/>
          <w:color w:val="111111"/>
        </w:rPr>
      </w:pPr>
      <w:r w:rsidRPr="00E1085A">
        <w:rPr>
          <w:rFonts w:ascii="Arial" w:hAnsi="Arial" w:cs="Arial"/>
          <w:color w:val="111111"/>
        </w:rPr>
        <w:t>Average age is 29 years old</w:t>
      </w:r>
    </w:p>
    <w:p w:rsidR="009B71C2" w:rsidRPr="00E1085A" w:rsidRDefault="009B71C2" w:rsidP="00050036">
      <w:pPr>
        <w:pStyle w:val="ListParagraph"/>
        <w:numPr>
          <w:ilvl w:val="0"/>
          <w:numId w:val="3"/>
        </w:numPr>
        <w:spacing w:before="100" w:beforeAutospacing="1" w:after="100" w:afterAutospacing="1"/>
        <w:ind w:left="-72"/>
        <w:rPr>
          <w:rFonts w:ascii="Arial" w:hAnsi="Arial" w:cs="Arial"/>
          <w:color w:val="111111"/>
        </w:rPr>
      </w:pPr>
      <w:r w:rsidRPr="00E1085A">
        <w:rPr>
          <w:rFonts w:ascii="Arial" w:hAnsi="Arial" w:cs="Arial"/>
          <w:color w:val="111111"/>
        </w:rPr>
        <w:t>Student ages range from 15 to 75-plus</w:t>
      </w:r>
    </w:p>
    <w:p w:rsidR="009B71C2" w:rsidRPr="00E1085A" w:rsidRDefault="009B71C2" w:rsidP="00050036">
      <w:pPr>
        <w:pStyle w:val="ListParagraph"/>
        <w:numPr>
          <w:ilvl w:val="0"/>
          <w:numId w:val="3"/>
        </w:numPr>
        <w:spacing w:before="100" w:beforeAutospacing="1" w:after="100" w:afterAutospacing="1"/>
        <w:ind w:left="-72"/>
        <w:rPr>
          <w:rFonts w:ascii="Arial" w:hAnsi="Arial" w:cs="Arial"/>
          <w:color w:val="111111"/>
        </w:rPr>
      </w:pPr>
      <w:r w:rsidRPr="00E1085A">
        <w:rPr>
          <w:rFonts w:ascii="Arial" w:hAnsi="Arial" w:cs="Arial"/>
          <w:color w:val="111111"/>
        </w:rPr>
        <w:t>Overall student to teacher ratio is 18:1</w:t>
      </w:r>
    </w:p>
    <w:p w:rsidR="009B71C2" w:rsidRPr="00E1085A" w:rsidRDefault="009B71C2" w:rsidP="00050036">
      <w:pPr>
        <w:pStyle w:val="ListParagraph"/>
        <w:numPr>
          <w:ilvl w:val="0"/>
          <w:numId w:val="3"/>
        </w:numPr>
        <w:spacing w:before="100" w:beforeAutospacing="1" w:after="100" w:afterAutospacing="1"/>
        <w:ind w:left="-72"/>
        <w:rPr>
          <w:rFonts w:ascii="Arial" w:hAnsi="Arial" w:cs="Arial"/>
          <w:color w:val="111111"/>
        </w:rPr>
      </w:pPr>
      <w:r w:rsidRPr="00E1085A">
        <w:rPr>
          <w:rFonts w:ascii="Arial" w:hAnsi="Arial" w:cs="Arial"/>
          <w:color w:val="111111"/>
        </w:rPr>
        <w:t>62% are women</w:t>
      </w:r>
    </w:p>
    <w:p w:rsidR="009B71C2" w:rsidRPr="00E1085A" w:rsidRDefault="009B71C2" w:rsidP="00050036">
      <w:pPr>
        <w:pStyle w:val="ListParagraph"/>
        <w:numPr>
          <w:ilvl w:val="0"/>
          <w:numId w:val="3"/>
        </w:numPr>
        <w:spacing w:before="100" w:beforeAutospacing="1" w:after="100" w:afterAutospacing="1"/>
        <w:ind w:left="-72"/>
        <w:rPr>
          <w:rFonts w:ascii="Arial" w:hAnsi="Arial" w:cs="Arial"/>
          <w:color w:val="111111"/>
        </w:rPr>
      </w:pPr>
      <w:r w:rsidRPr="00E1085A">
        <w:rPr>
          <w:rFonts w:ascii="Arial" w:hAnsi="Arial" w:cs="Arial"/>
          <w:color w:val="111111"/>
        </w:rPr>
        <w:t>35% are from minority groups</w:t>
      </w:r>
    </w:p>
    <w:p w:rsidR="009B71C2" w:rsidRPr="00E1085A" w:rsidRDefault="009B71C2" w:rsidP="00050036">
      <w:pPr>
        <w:pStyle w:val="ListParagraph"/>
        <w:numPr>
          <w:ilvl w:val="0"/>
          <w:numId w:val="3"/>
        </w:numPr>
        <w:spacing w:before="100" w:beforeAutospacing="1" w:after="100" w:afterAutospacing="1"/>
        <w:ind w:left="-72"/>
        <w:rPr>
          <w:rFonts w:ascii="Arial" w:hAnsi="Arial" w:cs="Arial"/>
          <w:color w:val="111111"/>
        </w:rPr>
      </w:pPr>
      <w:r w:rsidRPr="00E1085A">
        <w:rPr>
          <w:rFonts w:ascii="Arial" w:hAnsi="Arial" w:cs="Arial"/>
          <w:color w:val="111111"/>
        </w:rPr>
        <w:t>59% study part-time</w:t>
      </w:r>
    </w:p>
    <w:p w:rsidR="009B71C2" w:rsidRPr="00E1085A" w:rsidRDefault="009B71C2" w:rsidP="00050036">
      <w:pPr>
        <w:pStyle w:val="ListParagraph"/>
        <w:numPr>
          <w:ilvl w:val="0"/>
          <w:numId w:val="3"/>
        </w:numPr>
        <w:spacing w:before="100" w:beforeAutospacing="1" w:after="100" w:afterAutospacing="1"/>
        <w:ind w:left="-72"/>
        <w:rPr>
          <w:rFonts w:ascii="Arial" w:hAnsi="Arial" w:cs="Arial"/>
          <w:color w:val="111111"/>
        </w:rPr>
      </w:pPr>
      <w:r w:rsidRPr="00E1085A">
        <w:rPr>
          <w:rFonts w:ascii="Arial" w:hAnsi="Arial" w:cs="Arial"/>
          <w:color w:val="111111"/>
        </w:rPr>
        <w:t>59% are enrolled in technical job training courses</w:t>
      </w:r>
    </w:p>
    <w:p w:rsidR="009B71C2" w:rsidRPr="00E1085A" w:rsidRDefault="009B71C2" w:rsidP="00050036">
      <w:pPr>
        <w:pStyle w:val="ListParagraph"/>
        <w:numPr>
          <w:ilvl w:val="0"/>
          <w:numId w:val="3"/>
        </w:numPr>
        <w:spacing w:before="100" w:beforeAutospacing="1" w:after="100" w:afterAutospacing="1"/>
        <w:ind w:left="-72"/>
        <w:rPr>
          <w:rFonts w:ascii="Arial" w:hAnsi="Arial" w:cs="Arial"/>
          <w:color w:val="111111"/>
        </w:rPr>
      </w:pPr>
      <w:r w:rsidRPr="00E1085A">
        <w:rPr>
          <w:rFonts w:ascii="Arial" w:hAnsi="Arial" w:cs="Arial"/>
          <w:color w:val="111111"/>
        </w:rPr>
        <w:t>34% are taking courses to prepare for transfer to a four-year institution</w:t>
      </w:r>
    </w:p>
    <w:p w:rsidR="009B71C2" w:rsidRDefault="009B71C2" w:rsidP="009B71C2">
      <w:pPr>
        <w:spacing w:before="40"/>
        <w:ind w:left="-907" w:right="547"/>
        <w:rPr>
          <w:rFonts w:ascii="Arial" w:hAnsi="Arial" w:cs="Arial"/>
          <w:sz w:val="28"/>
          <w:szCs w:val="28"/>
        </w:rPr>
      </w:pPr>
      <w:r w:rsidRPr="00E1085A">
        <w:rPr>
          <w:rFonts w:ascii="Arial" w:hAnsi="Arial" w:cs="Arial"/>
          <w:sz w:val="28"/>
          <w:szCs w:val="28"/>
        </w:rPr>
        <w:t>About Tri-C West:</w:t>
      </w:r>
    </w:p>
    <w:p w:rsidR="009B71C2" w:rsidRPr="00E1085A" w:rsidRDefault="009B71C2" w:rsidP="009B71C2">
      <w:pPr>
        <w:spacing w:before="40"/>
        <w:ind w:left="-907" w:right="547"/>
        <w:rPr>
          <w:rFonts w:ascii="Arial" w:hAnsi="Arial" w:cs="Arial"/>
        </w:rPr>
      </w:pPr>
      <w:r w:rsidRPr="00E1085A">
        <w:rPr>
          <w:rFonts w:ascii="Arial" w:hAnsi="Arial" w:cs="Arial"/>
        </w:rPr>
        <w:t xml:space="preserve">The Western Campus opened in 1966 in the former Crile Veterans Hospital in Parma, commemorated on campus by a Veterans Memorial and Garden. The original facilities were replaced in 1975 with a six-building interconnected complex centered on a three-story glass-roofed Galleria. Students benefit from industry-standard laboratories and learning environments </w:t>
      </w:r>
      <w:r w:rsidRPr="00E1085A">
        <w:rPr>
          <w:rFonts w:ascii="Arial" w:hAnsi="Arial" w:cs="Arial"/>
        </w:rPr>
        <w:lastRenderedPageBreak/>
        <w:t xml:space="preserve">such as the new Health Careers and Sciences building, </w:t>
      </w:r>
      <w:hyperlink r:id="rId10" w:history="1">
        <w:r w:rsidRPr="00E1085A">
          <w:rPr>
            <w:rFonts w:ascii="Arial" w:hAnsi="Arial" w:cs="Arial"/>
          </w:rPr>
          <w:t>Advanced Automotive Technology Center</w:t>
        </w:r>
      </w:hyperlink>
      <w:r w:rsidRPr="00E1085A">
        <w:rPr>
          <w:rFonts w:ascii="Arial" w:hAnsi="Arial" w:cs="Arial"/>
        </w:rPr>
        <w:t xml:space="preserve">, the </w:t>
      </w:r>
      <w:hyperlink r:id="rId11" w:history="1">
        <w:r w:rsidRPr="00E1085A">
          <w:rPr>
            <w:rFonts w:ascii="Arial" w:hAnsi="Arial" w:cs="Arial"/>
          </w:rPr>
          <w:t xml:space="preserve">Fire Tower </w:t>
        </w:r>
      </w:hyperlink>
      <w:r w:rsidRPr="00E1085A">
        <w:rPr>
          <w:rFonts w:ascii="Arial" w:hAnsi="Arial" w:cs="Arial"/>
        </w:rPr>
        <w:t xml:space="preserve">and the </w:t>
      </w:r>
      <w:hyperlink r:id="rId12" w:history="1">
        <w:r w:rsidRPr="00E1085A">
          <w:rPr>
            <w:rFonts w:ascii="Arial" w:hAnsi="Arial" w:cs="Arial"/>
          </w:rPr>
          <w:t>Visual Communication Center of Excellence</w:t>
        </w:r>
      </w:hyperlink>
      <w:r w:rsidRPr="00E1085A">
        <w:rPr>
          <w:rFonts w:ascii="Arial" w:hAnsi="Arial" w:cs="Arial"/>
        </w:rPr>
        <w:t>. We also offer an Evening and Weekend Associate Degree program for students who cannot attend daytime classes. Students and community members can also enjoy: </w:t>
      </w:r>
    </w:p>
    <w:p w:rsidR="009B71C2" w:rsidRPr="00E1085A" w:rsidRDefault="00CF4A99" w:rsidP="00050036">
      <w:pPr>
        <w:numPr>
          <w:ilvl w:val="0"/>
          <w:numId w:val="4"/>
        </w:numPr>
        <w:shd w:val="clear" w:color="auto" w:fill="FFFFFF"/>
        <w:ind w:left="-72"/>
        <w:textAlignment w:val="baseline"/>
        <w:rPr>
          <w:rFonts w:ascii="Arial" w:hAnsi="Arial" w:cs="Arial"/>
        </w:rPr>
      </w:pPr>
      <w:hyperlink r:id="rId13" w:history="1">
        <w:r w:rsidR="009B71C2" w:rsidRPr="00E1085A">
          <w:rPr>
            <w:rFonts w:ascii="Arial" w:hAnsi="Arial" w:cs="Arial"/>
          </w:rPr>
          <w:t xml:space="preserve">Technology Learning Center </w:t>
        </w:r>
      </w:hyperlink>
      <w:r w:rsidR="009B71C2" w:rsidRPr="00E1085A">
        <w:rPr>
          <w:rFonts w:ascii="Arial" w:hAnsi="Arial" w:cs="Arial"/>
        </w:rPr>
        <w:t xml:space="preserve">and Library </w:t>
      </w:r>
    </w:p>
    <w:p w:rsidR="009B71C2" w:rsidRPr="00BC42B8" w:rsidRDefault="00CF4A99" w:rsidP="00050036">
      <w:pPr>
        <w:numPr>
          <w:ilvl w:val="0"/>
          <w:numId w:val="4"/>
        </w:numPr>
        <w:shd w:val="clear" w:color="auto" w:fill="FFFFFF"/>
        <w:ind w:left="-72"/>
        <w:textAlignment w:val="baseline"/>
        <w:rPr>
          <w:rFonts w:ascii="Arial" w:hAnsi="Arial" w:cs="Arial"/>
        </w:rPr>
      </w:pPr>
      <w:hyperlink r:id="rId14" w:history="1">
        <w:r w:rsidR="009B71C2" w:rsidRPr="00BC42B8">
          <w:rPr>
            <w:rFonts w:ascii="Arial" w:hAnsi="Arial" w:cs="Arial"/>
          </w:rPr>
          <w:t>Career Services</w:t>
        </w:r>
      </w:hyperlink>
      <w:r w:rsidR="009B71C2" w:rsidRPr="00BC42B8">
        <w:rPr>
          <w:rFonts w:ascii="Arial" w:hAnsi="Arial" w:cs="Arial"/>
        </w:rPr>
        <w:t xml:space="preserve"> </w:t>
      </w:r>
    </w:p>
    <w:p w:rsidR="009B71C2" w:rsidRPr="00E1085A" w:rsidRDefault="00CF4A99" w:rsidP="00050036">
      <w:pPr>
        <w:numPr>
          <w:ilvl w:val="0"/>
          <w:numId w:val="4"/>
        </w:numPr>
        <w:shd w:val="clear" w:color="auto" w:fill="FFFFFF"/>
        <w:ind w:left="-72"/>
        <w:textAlignment w:val="baseline"/>
        <w:rPr>
          <w:rFonts w:ascii="Arial" w:hAnsi="Arial" w:cs="Arial"/>
        </w:rPr>
      </w:pPr>
      <w:hyperlink r:id="rId15" w:history="1">
        <w:r w:rsidR="009B71C2" w:rsidRPr="00E1085A">
          <w:rPr>
            <w:rFonts w:ascii="Arial" w:hAnsi="Arial" w:cs="Arial"/>
          </w:rPr>
          <w:t>Gallery West</w:t>
        </w:r>
      </w:hyperlink>
      <w:r w:rsidR="009B71C2" w:rsidRPr="00E1085A">
        <w:rPr>
          <w:rFonts w:ascii="Arial" w:hAnsi="Arial" w:cs="Arial"/>
        </w:rPr>
        <w:t xml:space="preserve"> </w:t>
      </w:r>
    </w:p>
    <w:p w:rsidR="009B71C2" w:rsidRPr="00E1085A" w:rsidRDefault="009B71C2" w:rsidP="00050036">
      <w:pPr>
        <w:numPr>
          <w:ilvl w:val="0"/>
          <w:numId w:val="4"/>
        </w:numPr>
        <w:shd w:val="clear" w:color="auto" w:fill="FFFFFF"/>
        <w:ind w:left="-72"/>
        <w:textAlignment w:val="baseline"/>
        <w:rPr>
          <w:rFonts w:ascii="Arial" w:hAnsi="Arial" w:cs="Arial"/>
        </w:rPr>
      </w:pPr>
      <w:r w:rsidRPr="00E1085A">
        <w:rPr>
          <w:rFonts w:ascii="Arial" w:hAnsi="Arial" w:cs="Arial"/>
        </w:rPr>
        <w:t xml:space="preserve">Cultural events </w:t>
      </w:r>
    </w:p>
    <w:p w:rsidR="009B71C2" w:rsidRDefault="009B71C2" w:rsidP="00050036">
      <w:pPr>
        <w:numPr>
          <w:ilvl w:val="0"/>
          <w:numId w:val="4"/>
        </w:numPr>
        <w:shd w:val="clear" w:color="auto" w:fill="FFFFFF"/>
        <w:ind w:left="-72"/>
        <w:textAlignment w:val="baseline"/>
        <w:rPr>
          <w:rFonts w:ascii="Arial" w:hAnsi="Arial" w:cs="Arial"/>
        </w:rPr>
      </w:pPr>
      <w:r w:rsidRPr="00E1085A">
        <w:rPr>
          <w:rFonts w:ascii="Arial" w:hAnsi="Arial" w:cs="Arial"/>
        </w:rPr>
        <w:t>Athletic facilities, including a pool, outdoor track and athletic fields</w:t>
      </w:r>
    </w:p>
    <w:p w:rsidR="009B71C2" w:rsidRDefault="009B71C2" w:rsidP="009B71C2">
      <w:pPr>
        <w:rPr>
          <w:rFonts w:ascii="Arial" w:hAnsi="Arial" w:cs="Arial"/>
          <w:sz w:val="20"/>
          <w:szCs w:val="20"/>
        </w:rPr>
      </w:pPr>
    </w:p>
    <w:p w:rsidR="009B71C2" w:rsidRDefault="009B71C2" w:rsidP="009B71C2">
      <w:pPr>
        <w:spacing w:before="40"/>
        <w:ind w:left="-907" w:right="547"/>
        <w:contextualSpacing/>
        <w:rPr>
          <w:rFonts w:ascii="Arial" w:hAnsi="Arial" w:cs="Arial"/>
          <w:sz w:val="28"/>
          <w:szCs w:val="28"/>
        </w:rPr>
      </w:pPr>
      <w:r w:rsidRPr="00E1085A">
        <w:rPr>
          <w:rFonts w:ascii="Arial" w:hAnsi="Arial" w:cs="Arial"/>
          <w:sz w:val="28"/>
          <w:szCs w:val="28"/>
        </w:rPr>
        <w:t>Preferred Background or Skills:</w:t>
      </w:r>
    </w:p>
    <w:p w:rsidR="009B71C2" w:rsidRPr="00BC42B8" w:rsidRDefault="009B71C2" w:rsidP="009B71C2">
      <w:pPr>
        <w:numPr>
          <w:ilvl w:val="0"/>
          <w:numId w:val="2"/>
        </w:numPr>
        <w:spacing w:before="100" w:beforeAutospacing="1" w:after="100" w:afterAutospacing="1"/>
        <w:ind w:left="-144"/>
        <w:contextualSpacing/>
        <w:rPr>
          <w:rFonts w:ascii="Arial" w:hAnsi="Arial" w:cs="Arial"/>
          <w:color w:val="111111"/>
        </w:rPr>
      </w:pPr>
      <w:r w:rsidRPr="00BC42B8">
        <w:rPr>
          <w:rFonts w:ascii="Arial" w:hAnsi="Arial" w:cs="Arial"/>
          <w:color w:val="111111"/>
        </w:rPr>
        <w:t>Second year graduate student preferred. First-year graduate interns with previous experience in a community college setting may be considered.</w:t>
      </w:r>
    </w:p>
    <w:p w:rsidR="009B71C2" w:rsidRPr="00BC42B8" w:rsidRDefault="009B71C2" w:rsidP="009B71C2">
      <w:pPr>
        <w:numPr>
          <w:ilvl w:val="0"/>
          <w:numId w:val="2"/>
        </w:numPr>
        <w:spacing w:before="100" w:beforeAutospacing="1" w:after="100" w:afterAutospacing="1"/>
        <w:ind w:left="-144"/>
        <w:contextualSpacing/>
        <w:rPr>
          <w:rFonts w:ascii="Arial" w:hAnsi="Arial" w:cs="Arial"/>
          <w:color w:val="111111"/>
        </w:rPr>
      </w:pPr>
      <w:r w:rsidRPr="00BC42B8">
        <w:rPr>
          <w:rFonts w:ascii="Arial" w:hAnsi="Arial" w:cs="Arial"/>
          <w:color w:val="111111"/>
        </w:rPr>
        <w:t>Basic knowledge of Student Affairs and Academic Affairs and how the offices interact to complete goals and tasks in a manner that best serves student needs.</w:t>
      </w:r>
    </w:p>
    <w:p w:rsidR="009B71C2" w:rsidRPr="00EE1480" w:rsidRDefault="009B71C2" w:rsidP="009B71C2">
      <w:pPr>
        <w:numPr>
          <w:ilvl w:val="0"/>
          <w:numId w:val="2"/>
        </w:numPr>
        <w:spacing w:before="100" w:beforeAutospacing="1" w:after="100" w:afterAutospacing="1"/>
        <w:ind w:left="-144"/>
        <w:contextualSpacing/>
        <w:rPr>
          <w:rFonts w:ascii="Arial" w:hAnsi="Arial" w:cs="Arial"/>
          <w:color w:val="111111"/>
        </w:rPr>
      </w:pPr>
      <w:r w:rsidRPr="00EE1480">
        <w:rPr>
          <w:rFonts w:ascii="Arial" w:hAnsi="Arial" w:cs="Arial"/>
          <w:color w:val="111111"/>
        </w:rPr>
        <w:t>Knowledge of computer applications, including internet, word processing, Excel, and databases.</w:t>
      </w:r>
    </w:p>
    <w:p w:rsidR="009B71C2" w:rsidRPr="00EE1480" w:rsidRDefault="009B71C2" w:rsidP="009B71C2">
      <w:pPr>
        <w:numPr>
          <w:ilvl w:val="0"/>
          <w:numId w:val="2"/>
        </w:numPr>
        <w:spacing w:before="100" w:beforeAutospacing="1" w:after="100" w:afterAutospacing="1"/>
        <w:ind w:left="-144"/>
        <w:contextualSpacing/>
        <w:rPr>
          <w:rFonts w:ascii="Arial" w:hAnsi="Arial" w:cs="Arial"/>
          <w:color w:val="111111"/>
        </w:rPr>
      </w:pPr>
      <w:r w:rsidRPr="00EE1480">
        <w:rPr>
          <w:rFonts w:ascii="Arial" w:hAnsi="Arial" w:cs="Arial"/>
          <w:color w:val="111111"/>
        </w:rPr>
        <w:t>Understanding of FERPA requirements for student privacy and confidentiality.</w:t>
      </w:r>
    </w:p>
    <w:p w:rsidR="009B71C2" w:rsidRPr="00BC42B8" w:rsidRDefault="009B71C2" w:rsidP="009B71C2">
      <w:pPr>
        <w:numPr>
          <w:ilvl w:val="0"/>
          <w:numId w:val="2"/>
        </w:numPr>
        <w:spacing w:before="100" w:beforeAutospacing="1" w:after="100" w:afterAutospacing="1"/>
        <w:ind w:left="-144"/>
        <w:contextualSpacing/>
        <w:rPr>
          <w:rFonts w:ascii="Arial" w:hAnsi="Arial" w:cs="Arial"/>
          <w:color w:val="111111"/>
        </w:rPr>
      </w:pPr>
      <w:r w:rsidRPr="00EE1480">
        <w:rPr>
          <w:rFonts w:ascii="Arial" w:hAnsi="Arial" w:cs="Arial"/>
          <w:color w:val="111111"/>
        </w:rPr>
        <w:t xml:space="preserve">Ability to provide leadership and direction in a group setting, as well as the ability to work well </w:t>
      </w:r>
      <w:r w:rsidRPr="00BC42B8">
        <w:rPr>
          <w:rFonts w:ascii="Arial" w:hAnsi="Arial" w:cs="Arial"/>
          <w:color w:val="111111"/>
        </w:rPr>
        <w:t>independently.</w:t>
      </w:r>
    </w:p>
    <w:p w:rsidR="009B71C2" w:rsidRPr="00BC42B8" w:rsidRDefault="009B71C2" w:rsidP="009B71C2">
      <w:pPr>
        <w:numPr>
          <w:ilvl w:val="0"/>
          <w:numId w:val="2"/>
        </w:numPr>
        <w:spacing w:before="100" w:beforeAutospacing="1" w:after="100" w:afterAutospacing="1"/>
        <w:ind w:left="-144"/>
        <w:contextualSpacing/>
        <w:rPr>
          <w:rFonts w:ascii="Arial" w:hAnsi="Arial" w:cs="Arial"/>
          <w:color w:val="111111"/>
        </w:rPr>
      </w:pPr>
      <w:r w:rsidRPr="00BC42B8">
        <w:rPr>
          <w:rFonts w:ascii="Arial" w:hAnsi="Arial" w:cs="Arial"/>
        </w:rPr>
        <w:t>Ability to meet deadlines with multiple projects</w:t>
      </w:r>
      <w:r w:rsidRPr="00BC42B8">
        <w:rPr>
          <w:rFonts w:ascii="Arial" w:hAnsi="Arial" w:cs="Arial"/>
          <w:color w:val="111111"/>
        </w:rPr>
        <w:t>.</w:t>
      </w:r>
    </w:p>
    <w:p w:rsidR="009B71C2" w:rsidRPr="00BC42B8" w:rsidRDefault="009B71C2" w:rsidP="009B71C2">
      <w:pPr>
        <w:numPr>
          <w:ilvl w:val="0"/>
          <w:numId w:val="2"/>
        </w:numPr>
        <w:spacing w:before="100" w:beforeAutospacing="1" w:after="100" w:afterAutospacing="1"/>
        <w:ind w:left="-144"/>
        <w:contextualSpacing/>
        <w:rPr>
          <w:rFonts w:ascii="Arial" w:hAnsi="Arial" w:cs="Arial"/>
          <w:color w:val="111111"/>
        </w:rPr>
      </w:pPr>
      <w:r w:rsidRPr="00BC42B8">
        <w:rPr>
          <w:rFonts w:ascii="Arial" w:hAnsi="Arial" w:cs="Arial"/>
        </w:rPr>
        <w:t>Experience with a fast-paced student services environment and knowledge or direct involvement with higher education counseling and/or academic advising centers.</w:t>
      </w:r>
    </w:p>
    <w:p w:rsidR="009B71C2" w:rsidRPr="00BC42B8" w:rsidRDefault="009B71C2" w:rsidP="009B71C2">
      <w:pPr>
        <w:numPr>
          <w:ilvl w:val="0"/>
          <w:numId w:val="2"/>
        </w:numPr>
        <w:spacing w:before="100" w:beforeAutospacing="1" w:after="100" w:afterAutospacing="1"/>
        <w:ind w:left="-144"/>
        <w:contextualSpacing/>
        <w:rPr>
          <w:rFonts w:ascii="Arial" w:hAnsi="Arial" w:cs="Arial"/>
          <w:color w:val="111111"/>
        </w:rPr>
      </w:pPr>
      <w:r w:rsidRPr="00BC42B8">
        <w:rPr>
          <w:rFonts w:ascii="Arial" w:hAnsi="Arial" w:cs="Arial"/>
          <w:color w:val="111111"/>
        </w:rPr>
        <w:t>Excellent interpersonal and written communication skills, including public speaking.</w:t>
      </w:r>
    </w:p>
    <w:p w:rsidR="009B71C2" w:rsidRDefault="009B71C2" w:rsidP="009B71C2">
      <w:pPr>
        <w:numPr>
          <w:ilvl w:val="0"/>
          <w:numId w:val="2"/>
        </w:numPr>
        <w:spacing w:before="100" w:beforeAutospacing="1" w:after="100" w:afterAutospacing="1"/>
        <w:ind w:left="-144"/>
        <w:contextualSpacing/>
        <w:rPr>
          <w:rFonts w:ascii="Arial" w:hAnsi="Arial" w:cs="Arial"/>
          <w:color w:val="111111"/>
        </w:rPr>
      </w:pPr>
      <w:r w:rsidRPr="00EE1480">
        <w:rPr>
          <w:rFonts w:ascii="Arial" w:hAnsi="Arial" w:cs="Arial"/>
          <w:color w:val="111111"/>
        </w:rPr>
        <w:t>Experience with or eagerness to work with individuals who are from diverse, non-traditional backgrounds and who may be first generation college students.</w:t>
      </w:r>
    </w:p>
    <w:p w:rsidR="009B71C2" w:rsidRPr="00EE1480" w:rsidRDefault="009B71C2" w:rsidP="009B71C2">
      <w:pPr>
        <w:spacing w:before="100" w:beforeAutospacing="1" w:after="100" w:afterAutospacing="1"/>
        <w:ind w:left="-144"/>
        <w:contextualSpacing/>
        <w:rPr>
          <w:rFonts w:ascii="Arial" w:hAnsi="Arial" w:cs="Arial"/>
          <w:color w:val="111111"/>
        </w:rPr>
      </w:pPr>
    </w:p>
    <w:p w:rsidR="00E1085A" w:rsidRDefault="00E1085A" w:rsidP="00E1085A">
      <w:pPr>
        <w:spacing w:before="40"/>
        <w:ind w:left="-907" w:right="547"/>
        <w:rPr>
          <w:rFonts w:ascii="Arial" w:hAnsi="Arial" w:cs="Arial"/>
          <w:sz w:val="28"/>
          <w:szCs w:val="28"/>
        </w:rPr>
      </w:pPr>
      <w:r w:rsidRPr="00E1085A">
        <w:rPr>
          <w:rFonts w:ascii="Arial" w:hAnsi="Arial" w:cs="Arial"/>
          <w:sz w:val="28"/>
          <w:szCs w:val="28"/>
        </w:rPr>
        <w:t>Position Description:</w:t>
      </w:r>
      <w:r>
        <w:rPr>
          <w:rFonts w:ascii="Arial" w:hAnsi="Arial" w:cs="Arial"/>
          <w:sz w:val="28"/>
          <w:szCs w:val="28"/>
        </w:rPr>
        <w:t xml:space="preserve">  </w:t>
      </w:r>
    </w:p>
    <w:p w:rsidR="00E1085A" w:rsidRPr="00E1085A" w:rsidRDefault="00E1085A" w:rsidP="00E1085A">
      <w:pPr>
        <w:spacing w:before="40"/>
        <w:ind w:left="-907" w:right="547"/>
        <w:rPr>
          <w:rFonts w:ascii="Arial" w:hAnsi="Arial" w:cs="Arial"/>
          <w:sz w:val="36"/>
          <w:szCs w:val="36"/>
        </w:rPr>
      </w:pPr>
      <w:r w:rsidRPr="00E1085A">
        <w:rPr>
          <w:rFonts w:ascii="Arial" w:hAnsi="Arial" w:cs="Arial"/>
        </w:rPr>
        <w:t xml:space="preserve">The Tri-C West Graduate Intern in </w:t>
      </w:r>
      <w:r w:rsidR="00CE149A" w:rsidRPr="0088620F">
        <w:rPr>
          <w:rFonts w:ascii="Arial" w:hAnsi="Arial" w:cs="Arial"/>
        </w:rPr>
        <w:t>Student Services</w:t>
      </w:r>
      <w:r w:rsidRPr="00E1085A">
        <w:rPr>
          <w:rFonts w:ascii="Arial" w:hAnsi="Arial" w:cs="Arial"/>
        </w:rPr>
        <w:t xml:space="preserve"> and Orientation </w:t>
      </w:r>
      <w:r w:rsidRPr="00E1085A">
        <w:rPr>
          <w:rFonts w:ascii="Arial" w:hAnsi="Arial" w:cs="Arial"/>
          <w:color w:val="111111"/>
        </w:rPr>
        <w:t xml:space="preserve">is encouraged to spend his/her year-long internship becoming familiar with Tri-C West, its students, and curriculum and all aspects of </w:t>
      </w:r>
      <w:r w:rsidR="00C12800" w:rsidRPr="00BC42B8">
        <w:rPr>
          <w:rFonts w:ascii="Arial" w:hAnsi="Arial" w:cs="Arial"/>
          <w:color w:val="111111"/>
        </w:rPr>
        <w:t>assisting</w:t>
      </w:r>
      <w:r w:rsidR="00BC42B8" w:rsidRPr="00BC42B8">
        <w:rPr>
          <w:rFonts w:ascii="Arial" w:hAnsi="Arial" w:cs="Arial"/>
          <w:color w:val="111111"/>
        </w:rPr>
        <w:t xml:space="preserve"> </w:t>
      </w:r>
      <w:r w:rsidRPr="00BC42B8">
        <w:rPr>
          <w:rFonts w:ascii="Arial" w:hAnsi="Arial" w:cs="Arial"/>
          <w:color w:val="111111"/>
        </w:rPr>
        <w:t>students</w:t>
      </w:r>
      <w:r w:rsidRPr="00E1085A">
        <w:rPr>
          <w:rFonts w:ascii="Arial" w:hAnsi="Arial" w:cs="Arial"/>
          <w:color w:val="111111"/>
        </w:rPr>
        <w:t>, conducting orientation and further developin</w:t>
      </w:r>
      <w:r w:rsidR="009B71C2">
        <w:rPr>
          <w:rFonts w:ascii="Arial" w:hAnsi="Arial" w:cs="Arial"/>
          <w:color w:val="111111"/>
        </w:rPr>
        <w:t>g student success initiatives. </w:t>
      </w:r>
      <w:r w:rsidRPr="00E1085A">
        <w:rPr>
          <w:rFonts w:ascii="Arial" w:hAnsi="Arial" w:cs="Arial"/>
          <w:color w:val="111111"/>
        </w:rPr>
        <w:t>The graduate intern will be expected to be current with institution-wide policies, procedures, and program</w:t>
      </w:r>
      <w:r w:rsidR="009B71C2">
        <w:rPr>
          <w:rFonts w:ascii="Arial" w:hAnsi="Arial" w:cs="Arial"/>
          <w:color w:val="111111"/>
        </w:rPr>
        <w:t>matic offerings of Tri-C West. </w:t>
      </w:r>
      <w:r w:rsidRPr="00E1085A">
        <w:rPr>
          <w:rFonts w:ascii="Arial" w:hAnsi="Arial" w:cs="Arial"/>
          <w:color w:val="111111"/>
        </w:rPr>
        <w:t>As a full member of the team, the graduate intern will be able to engage in a variety of activities that will enhance his/her professional growth and development</w:t>
      </w:r>
      <w:r w:rsidR="009B71C2">
        <w:rPr>
          <w:rFonts w:ascii="Arial" w:hAnsi="Arial" w:cs="Arial"/>
          <w:color w:val="111111"/>
        </w:rPr>
        <w:t xml:space="preserve">. </w:t>
      </w:r>
      <w:r w:rsidR="00C12800" w:rsidRPr="00BC42B8">
        <w:rPr>
          <w:rFonts w:ascii="Arial" w:hAnsi="Arial" w:cs="Arial"/>
        </w:rPr>
        <w:t>The intern will welcome students, identify their needs and determine enrollment steps to be co</w:t>
      </w:r>
      <w:r w:rsidR="009B71C2">
        <w:rPr>
          <w:rFonts w:ascii="Arial" w:hAnsi="Arial" w:cs="Arial"/>
        </w:rPr>
        <w:t xml:space="preserve">mpleted to start the semester. </w:t>
      </w:r>
      <w:r w:rsidR="00C12800" w:rsidRPr="00BC42B8">
        <w:rPr>
          <w:rFonts w:ascii="Arial" w:hAnsi="Arial" w:cs="Arial"/>
        </w:rPr>
        <w:t>The intern will provide “triage” support during the high volume days prior to the start of the term and will support the ori</w:t>
      </w:r>
      <w:r w:rsidR="009B71C2">
        <w:rPr>
          <w:rFonts w:ascii="Arial" w:hAnsi="Arial" w:cs="Arial"/>
        </w:rPr>
        <w:t xml:space="preserve">entation activities as needed. </w:t>
      </w:r>
      <w:r w:rsidR="00C12800" w:rsidRPr="00BC42B8">
        <w:rPr>
          <w:rFonts w:ascii="Arial" w:hAnsi="Arial" w:cs="Arial"/>
        </w:rPr>
        <w:t>The intern will assist the Student Affairs division with other retention and outreach to internal students on special projects.</w:t>
      </w:r>
      <w:r w:rsidR="00C12800" w:rsidRPr="00BC42B8">
        <w:rPr>
          <w:sz w:val="20"/>
          <w:szCs w:val="20"/>
        </w:rPr>
        <w:t xml:space="preserve">  </w:t>
      </w:r>
      <w:r w:rsidRPr="00BC42B8">
        <w:rPr>
          <w:rFonts w:ascii="Arial" w:hAnsi="Arial" w:cs="Arial"/>
          <w:color w:val="111111"/>
        </w:rPr>
        <w:t xml:space="preserve">Similarly, an intern is recognized as a significant contributor to the overall </w:t>
      </w:r>
      <w:r w:rsidR="009B71C2">
        <w:rPr>
          <w:rFonts w:ascii="Arial" w:hAnsi="Arial" w:cs="Arial"/>
          <w:color w:val="111111"/>
        </w:rPr>
        <w:t>work of the Counseling Center. </w:t>
      </w:r>
      <w:r w:rsidRPr="00BC42B8">
        <w:rPr>
          <w:rFonts w:ascii="Arial" w:hAnsi="Arial" w:cs="Arial"/>
          <w:color w:val="111111"/>
        </w:rPr>
        <w:t xml:space="preserve">Supervising and mentoring the graduate intern will be the Director </w:t>
      </w:r>
      <w:r w:rsidR="00C12800" w:rsidRPr="00BC42B8">
        <w:rPr>
          <w:rFonts w:ascii="Arial" w:hAnsi="Arial" w:cs="Arial"/>
          <w:color w:val="111111"/>
        </w:rPr>
        <w:t xml:space="preserve">and Manager </w:t>
      </w:r>
      <w:r w:rsidRPr="00BC42B8">
        <w:rPr>
          <w:rFonts w:ascii="Arial" w:hAnsi="Arial" w:cs="Arial"/>
          <w:color w:val="111111"/>
        </w:rPr>
        <w:t>of the Counseling Center</w:t>
      </w:r>
      <w:r w:rsidR="00C12800" w:rsidRPr="00BC42B8">
        <w:rPr>
          <w:rFonts w:ascii="Arial" w:hAnsi="Arial" w:cs="Arial"/>
          <w:color w:val="111111"/>
        </w:rPr>
        <w:t>, Student Success Specialist</w:t>
      </w:r>
      <w:r w:rsidRPr="00BC42B8">
        <w:rPr>
          <w:rFonts w:ascii="Arial" w:hAnsi="Arial" w:cs="Arial"/>
          <w:color w:val="111111"/>
        </w:rPr>
        <w:t xml:space="preserve"> and the Dean of Student Affairs</w:t>
      </w:r>
      <w:r w:rsidRPr="00BC42B8">
        <w:rPr>
          <w:rFonts w:ascii="Arial" w:hAnsi="Arial" w:cs="Arial"/>
          <w:b/>
          <w:i/>
          <w:color w:val="111111"/>
        </w:rPr>
        <w:t>. </w:t>
      </w:r>
      <w:r w:rsidRPr="00BC42B8">
        <w:rPr>
          <w:rFonts w:ascii="Arial" w:hAnsi="Arial" w:cs="Arial"/>
          <w:color w:val="111111"/>
        </w:rPr>
        <w:t>The position is a 20 hour/week commitment.</w:t>
      </w:r>
    </w:p>
    <w:p w:rsidR="00E1085A" w:rsidRPr="00E1085A" w:rsidRDefault="00E1085A" w:rsidP="00B753BB">
      <w:pPr>
        <w:spacing w:before="40"/>
        <w:ind w:left="-907" w:right="547"/>
        <w:rPr>
          <w:rFonts w:ascii="Arial" w:hAnsi="Arial" w:cs="Arial"/>
          <w:sz w:val="28"/>
          <w:szCs w:val="28"/>
        </w:rPr>
      </w:pPr>
    </w:p>
    <w:p w:rsidR="00E1085A" w:rsidRPr="00BC42B8" w:rsidRDefault="00E1085A" w:rsidP="00B753BB">
      <w:pPr>
        <w:spacing w:before="40"/>
        <w:ind w:left="-907" w:right="547"/>
        <w:rPr>
          <w:rFonts w:ascii="Arial" w:hAnsi="Arial" w:cs="Arial"/>
          <w:sz w:val="28"/>
          <w:szCs w:val="28"/>
        </w:rPr>
      </w:pPr>
      <w:r w:rsidRPr="00BC42B8">
        <w:rPr>
          <w:rFonts w:ascii="Arial" w:hAnsi="Arial" w:cs="Arial"/>
          <w:sz w:val="28"/>
          <w:szCs w:val="28"/>
        </w:rPr>
        <w:t>Major Internship Responsibilities:</w:t>
      </w:r>
    </w:p>
    <w:p w:rsidR="008F0067" w:rsidRPr="00BC42B8" w:rsidRDefault="008F0067" w:rsidP="008F0067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BC42B8">
        <w:rPr>
          <w:rFonts w:ascii="Arial" w:hAnsi="Arial" w:cs="Arial"/>
        </w:rPr>
        <w:t xml:space="preserve">Assist in welcoming students to the counseling department during high volume/peak periods, i.e. at the beginning and midterm of </w:t>
      </w:r>
      <w:proofErr w:type="gramStart"/>
      <w:r w:rsidRPr="00BC42B8">
        <w:rPr>
          <w:rFonts w:ascii="Arial" w:hAnsi="Arial" w:cs="Arial"/>
        </w:rPr>
        <w:t>Fall</w:t>
      </w:r>
      <w:proofErr w:type="gramEnd"/>
      <w:r w:rsidRPr="00BC42B8">
        <w:rPr>
          <w:rFonts w:ascii="Arial" w:hAnsi="Arial" w:cs="Arial"/>
        </w:rPr>
        <w:t xml:space="preserve"> and Spring terms.  </w:t>
      </w:r>
    </w:p>
    <w:p w:rsidR="008F0067" w:rsidRPr="00BC42B8" w:rsidRDefault="008F0067" w:rsidP="008F0067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BC42B8">
        <w:rPr>
          <w:rFonts w:ascii="Arial" w:hAnsi="Arial" w:cs="Arial"/>
          <w:color w:val="111111"/>
        </w:rPr>
        <w:t xml:space="preserve">Assessing and referring to a counselor the student’s need for course scheduling, academic planning, goal-setting, and personal counseling.  </w:t>
      </w:r>
    </w:p>
    <w:p w:rsidR="008F0067" w:rsidRPr="00BC42B8" w:rsidRDefault="008F0067" w:rsidP="008F0067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BC42B8">
        <w:rPr>
          <w:rFonts w:ascii="Arial" w:hAnsi="Arial" w:cs="Arial"/>
          <w:color w:val="111111"/>
        </w:rPr>
        <w:lastRenderedPageBreak/>
        <w:t>Assist with registration activities.   Provide feedback on procedure and ideas to be used in future registration activities.</w:t>
      </w:r>
    </w:p>
    <w:p w:rsidR="008F0067" w:rsidRPr="00580188" w:rsidRDefault="008F0067" w:rsidP="008F0067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BC42B8">
        <w:rPr>
          <w:rFonts w:ascii="Arial" w:hAnsi="Arial" w:cs="Arial"/>
          <w:color w:val="111111"/>
        </w:rPr>
        <w:t>Schedule, oversee, and collect evaluations</w:t>
      </w:r>
      <w:r w:rsidRPr="00580188">
        <w:rPr>
          <w:rFonts w:ascii="Arial" w:hAnsi="Arial" w:cs="Arial"/>
          <w:color w:val="111111"/>
        </w:rPr>
        <w:t xml:space="preserve"> for Student Success Workshops for both fall and spring semester. Evaluate evaluations for possible changes and revisions.</w:t>
      </w:r>
      <w:r>
        <w:rPr>
          <w:rFonts w:ascii="Arial" w:hAnsi="Arial" w:cs="Arial"/>
          <w:color w:val="111111"/>
        </w:rPr>
        <w:t xml:space="preserve"> Also serve on the Student Success Week planning committee.</w:t>
      </w:r>
    </w:p>
    <w:p w:rsidR="008F0067" w:rsidRPr="00580188" w:rsidRDefault="008F0067" w:rsidP="008F0067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580188">
        <w:rPr>
          <w:rFonts w:ascii="Arial" w:hAnsi="Arial" w:cs="Arial"/>
          <w:color w:val="111111"/>
        </w:rPr>
        <w:t xml:space="preserve">Assist in the planning and implementation of </w:t>
      </w:r>
      <w:hyperlink r:id="rId16" w:history="1">
        <w:r w:rsidRPr="00580188">
          <w:rPr>
            <w:rStyle w:val="Hyperlink"/>
            <w:rFonts w:ascii="Arial" w:hAnsi="Arial" w:cs="Arial"/>
          </w:rPr>
          <w:t>New Student Orientation</w:t>
        </w:r>
      </w:hyperlink>
      <w:r w:rsidRPr="00580188">
        <w:rPr>
          <w:rFonts w:ascii="Arial" w:hAnsi="Arial" w:cs="Arial"/>
          <w:color w:val="111111"/>
        </w:rPr>
        <w:t>.  Provide ideas that can assist in developing structure and help to increase student involvement on campus.</w:t>
      </w:r>
    </w:p>
    <w:p w:rsidR="008F0067" w:rsidRPr="00580188" w:rsidRDefault="008F0067" w:rsidP="008F0067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  <w:color w:val="111111"/>
        </w:rPr>
        <w:t xml:space="preserve">Collaborate with other departments in coordinating campus </w:t>
      </w:r>
      <w:r w:rsidRPr="00580188">
        <w:rPr>
          <w:rFonts w:ascii="Arial" w:hAnsi="Arial" w:cs="Arial"/>
          <w:color w:val="111111"/>
        </w:rPr>
        <w:t>retention/suc</w:t>
      </w:r>
      <w:r>
        <w:rPr>
          <w:rFonts w:ascii="Arial" w:hAnsi="Arial" w:cs="Arial"/>
          <w:color w:val="111111"/>
        </w:rPr>
        <w:t>cess initiatives including “Grad Fest” &amp; “Got a Plan”</w:t>
      </w:r>
      <w:r w:rsidRPr="00580188">
        <w:rPr>
          <w:rFonts w:ascii="Arial" w:hAnsi="Arial" w:cs="Arial"/>
          <w:color w:val="111111"/>
        </w:rPr>
        <w:t>.  Assist in determining the effectiveness of success initiatives and provide input for future initiatives.</w:t>
      </w:r>
    </w:p>
    <w:p w:rsidR="008F0067" w:rsidRPr="00BC42B8" w:rsidRDefault="008F0067" w:rsidP="008F0067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BC42B8">
        <w:rPr>
          <w:rFonts w:ascii="Arial" w:hAnsi="Arial" w:cs="Arial"/>
          <w:color w:val="111111"/>
        </w:rPr>
        <w:t>Meet with internship supervisor regularly to assess the internship, progress on initiatives, receive guidance, gather information, and to generally keep abreast of activities related to support services and orientation.</w:t>
      </w:r>
    </w:p>
    <w:p w:rsidR="008F0067" w:rsidRPr="00BC42B8" w:rsidRDefault="008F0067" w:rsidP="008F0067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BC42B8">
        <w:rPr>
          <w:rFonts w:ascii="Arial" w:hAnsi="Arial" w:cs="Arial"/>
          <w:color w:val="111111"/>
        </w:rPr>
        <w:t>Attend various administrative meetings and workshops.</w:t>
      </w:r>
    </w:p>
    <w:p w:rsidR="008F0067" w:rsidRPr="006D4F08" w:rsidRDefault="008F0067" w:rsidP="008F0067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 w:rsidRPr="00BC42B8">
        <w:rPr>
          <w:rFonts w:ascii="Arial" w:hAnsi="Arial" w:cs="Arial"/>
          <w:color w:val="111111"/>
        </w:rPr>
        <w:t>Perform other duties as assigned.</w:t>
      </w:r>
    </w:p>
    <w:p w:rsidR="00E1085A" w:rsidRDefault="00E1085A" w:rsidP="00B753BB">
      <w:pPr>
        <w:spacing w:before="40"/>
        <w:ind w:left="-907" w:right="547"/>
        <w:rPr>
          <w:rFonts w:ascii="Arial" w:hAnsi="Arial" w:cs="Arial"/>
          <w:sz w:val="28"/>
          <w:szCs w:val="28"/>
        </w:rPr>
      </w:pPr>
      <w:r w:rsidRPr="00E1085A">
        <w:rPr>
          <w:rFonts w:ascii="Arial" w:hAnsi="Arial" w:cs="Arial"/>
          <w:sz w:val="28"/>
          <w:szCs w:val="28"/>
        </w:rPr>
        <w:t>Special Considerations:</w:t>
      </w:r>
    </w:p>
    <w:p w:rsidR="007D591E" w:rsidRDefault="007D591E" w:rsidP="00B753BB">
      <w:pPr>
        <w:spacing w:before="40"/>
        <w:ind w:left="-907" w:right="547"/>
        <w:rPr>
          <w:rFonts w:ascii="Arial" w:hAnsi="Arial" w:cs="Arial"/>
        </w:rPr>
      </w:pPr>
      <w:r w:rsidRPr="007D591E">
        <w:rPr>
          <w:rFonts w:ascii="Arial" w:hAnsi="Arial" w:cs="Arial"/>
        </w:rPr>
        <w:t>None</w:t>
      </w:r>
    </w:p>
    <w:p w:rsidR="00A86407" w:rsidRPr="007D591E" w:rsidRDefault="00A86407" w:rsidP="00B753BB">
      <w:pPr>
        <w:spacing w:before="40"/>
        <w:ind w:left="-907" w:right="547"/>
        <w:rPr>
          <w:rFonts w:ascii="Arial" w:hAnsi="Arial" w:cs="Arial"/>
        </w:rPr>
      </w:pPr>
    </w:p>
    <w:p w:rsidR="00EE1480" w:rsidRPr="009B71C2" w:rsidRDefault="00E1085A" w:rsidP="009B71C2">
      <w:pPr>
        <w:spacing w:before="40"/>
        <w:ind w:left="-907" w:right="547"/>
        <w:rPr>
          <w:rFonts w:ascii="Arial" w:hAnsi="Arial" w:cs="Arial"/>
          <w:sz w:val="28"/>
          <w:szCs w:val="28"/>
        </w:rPr>
      </w:pPr>
      <w:r w:rsidRPr="00E1085A">
        <w:rPr>
          <w:rFonts w:ascii="Arial" w:hAnsi="Arial" w:cs="Arial"/>
          <w:sz w:val="28"/>
          <w:szCs w:val="28"/>
        </w:rPr>
        <w:t>Special Hours:</w:t>
      </w:r>
    </w:p>
    <w:p w:rsidR="00EE1480" w:rsidRPr="00EE1480" w:rsidRDefault="00EE1480" w:rsidP="00EE4D3B">
      <w:pPr>
        <w:spacing w:before="40"/>
        <w:ind w:left="-907" w:right="547"/>
        <w:rPr>
          <w:rFonts w:ascii="Arial" w:hAnsi="Arial" w:cs="Arial"/>
        </w:rPr>
      </w:pPr>
      <w:r w:rsidRPr="00BC42B8">
        <w:rPr>
          <w:rFonts w:ascii="Arial" w:hAnsi="Arial" w:cs="Arial"/>
        </w:rPr>
        <w:t>Flexibility in starting 2 weeks prior to the semester in August and attending a</w:t>
      </w:r>
      <w:r w:rsidR="005E2022" w:rsidRPr="00BC42B8">
        <w:rPr>
          <w:rFonts w:ascii="Arial" w:hAnsi="Arial" w:cs="Arial"/>
        </w:rPr>
        <w:t>ny planned</w:t>
      </w:r>
      <w:r w:rsidRPr="00BC42B8">
        <w:rPr>
          <w:rFonts w:ascii="Arial" w:hAnsi="Arial" w:cs="Arial"/>
        </w:rPr>
        <w:t xml:space="preserve"> training </w:t>
      </w:r>
      <w:r w:rsidR="005E2022" w:rsidRPr="00BC42B8">
        <w:rPr>
          <w:rFonts w:ascii="Arial" w:hAnsi="Arial" w:cs="Arial"/>
        </w:rPr>
        <w:t>meetings- grad interns will be</w:t>
      </w:r>
      <w:r w:rsidR="00EA56E0" w:rsidRPr="00BC42B8">
        <w:rPr>
          <w:rFonts w:ascii="Arial" w:hAnsi="Arial" w:cs="Arial"/>
        </w:rPr>
        <w:t xml:space="preserve"> provided</w:t>
      </w:r>
      <w:r w:rsidRPr="00BC42B8">
        <w:rPr>
          <w:rFonts w:ascii="Arial" w:hAnsi="Arial" w:cs="Arial"/>
        </w:rPr>
        <w:t xml:space="preserve"> </w:t>
      </w:r>
      <w:r w:rsidR="005E2022" w:rsidRPr="00BC42B8">
        <w:rPr>
          <w:rFonts w:ascii="Arial" w:hAnsi="Arial" w:cs="Arial"/>
        </w:rPr>
        <w:t xml:space="preserve">flexible time for any hours not compensated otherwise (days agreed upon by </w:t>
      </w:r>
      <w:r w:rsidR="00EA56E0" w:rsidRPr="00BC42B8">
        <w:rPr>
          <w:rFonts w:ascii="Arial" w:hAnsi="Arial" w:cs="Arial"/>
        </w:rPr>
        <w:t>the intern</w:t>
      </w:r>
      <w:r w:rsidR="005E2022" w:rsidRPr="00BC42B8">
        <w:rPr>
          <w:rFonts w:ascii="Arial" w:hAnsi="Arial" w:cs="Arial"/>
        </w:rPr>
        <w:t xml:space="preserve"> and department)</w:t>
      </w:r>
      <w:r w:rsidR="00EE4D3B">
        <w:rPr>
          <w:rFonts w:ascii="Arial" w:hAnsi="Arial" w:cs="Arial"/>
        </w:rPr>
        <w:t xml:space="preserve">. </w:t>
      </w:r>
      <w:r w:rsidRPr="00BC42B8">
        <w:rPr>
          <w:rFonts w:ascii="Arial" w:hAnsi="Arial" w:cs="Arial"/>
        </w:rPr>
        <w:t>Work through regular hours (8:30</w:t>
      </w:r>
      <w:r w:rsidR="009B5B78">
        <w:rPr>
          <w:rFonts w:ascii="Arial" w:hAnsi="Arial" w:cs="Arial"/>
        </w:rPr>
        <w:t>am</w:t>
      </w:r>
      <w:r w:rsidRPr="00BC42B8">
        <w:rPr>
          <w:rFonts w:ascii="Arial" w:hAnsi="Arial" w:cs="Arial"/>
        </w:rPr>
        <w:t>-5:00</w:t>
      </w:r>
      <w:r w:rsidR="009B5B78">
        <w:rPr>
          <w:rFonts w:ascii="Arial" w:hAnsi="Arial" w:cs="Arial"/>
        </w:rPr>
        <w:t>pm</w:t>
      </w:r>
      <w:r w:rsidRPr="00BC42B8">
        <w:rPr>
          <w:rFonts w:ascii="Arial" w:hAnsi="Arial" w:cs="Arial"/>
        </w:rPr>
        <w:t>) with some evenings (</w:t>
      </w:r>
      <w:r w:rsidR="00EA56E0" w:rsidRPr="00BC42B8">
        <w:rPr>
          <w:rFonts w:ascii="Arial" w:hAnsi="Arial" w:cs="Arial"/>
        </w:rPr>
        <w:t xml:space="preserve">not </w:t>
      </w:r>
      <w:r w:rsidR="005E2022" w:rsidRPr="00BC42B8">
        <w:rPr>
          <w:rFonts w:ascii="Arial" w:hAnsi="Arial" w:cs="Arial"/>
        </w:rPr>
        <w:t xml:space="preserve">to </w:t>
      </w:r>
      <w:r w:rsidR="00EA56E0" w:rsidRPr="00BC42B8">
        <w:rPr>
          <w:rFonts w:ascii="Arial" w:hAnsi="Arial" w:cs="Arial"/>
        </w:rPr>
        <w:t>exceed</w:t>
      </w:r>
      <w:r w:rsidRPr="00BC42B8">
        <w:rPr>
          <w:rFonts w:ascii="Arial" w:hAnsi="Arial" w:cs="Arial"/>
        </w:rPr>
        <w:t xml:space="preserve"> 20 hours </w:t>
      </w:r>
      <w:r w:rsidR="00EA56E0" w:rsidRPr="00BC42B8">
        <w:rPr>
          <w:rFonts w:ascii="Arial" w:hAnsi="Arial" w:cs="Arial"/>
        </w:rPr>
        <w:t>a</w:t>
      </w:r>
      <w:r w:rsidRPr="00BC42B8">
        <w:rPr>
          <w:rFonts w:ascii="Arial" w:hAnsi="Arial" w:cs="Arial"/>
        </w:rPr>
        <w:t xml:space="preserve"> week)</w:t>
      </w:r>
      <w:r w:rsidR="00EE4D3B">
        <w:rPr>
          <w:rFonts w:ascii="Arial" w:hAnsi="Arial" w:cs="Arial"/>
        </w:rPr>
        <w:t>.</w:t>
      </w:r>
    </w:p>
    <w:p w:rsidR="00A86407" w:rsidRPr="007D591E" w:rsidRDefault="00A86407" w:rsidP="00EA56E0">
      <w:pPr>
        <w:spacing w:before="40"/>
        <w:ind w:right="547"/>
        <w:rPr>
          <w:rFonts w:ascii="Arial" w:hAnsi="Arial" w:cs="Arial"/>
        </w:rPr>
      </w:pPr>
    </w:p>
    <w:p w:rsidR="00E1085A" w:rsidRDefault="00E1085A" w:rsidP="00B753BB">
      <w:pPr>
        <w:spacing w:before="40"/>
        <w:ind w:left="-907" w:right="547"/>
        <w:rPr>
          <w:rFonts w:ascii="Arial" w:hAnsi="Arial" w:cs="Arial"/>
          <w:sz w:val="28"/>
          <w:szCs w:val="28"/>
        </w:rPr>
      </w:pPr>
      <w:r w:rsidRPr="00E1085A">
        <w:rPr>
          <w:rFonts w:ascii="Arial" w:hAnsi="Arial" w:cs="Arial"/>
          <w:sz w:val="28"/>
          <w:szCs w:val="28"/>
        </w:rPr>
        <w:t>Unusual Tasks (that might require physical exertion, for example):</w:t>
      </w:r>
    </w:p>
    <w:p w:rsidR="007D591E" w:rsidRDefault="007D591E" w:rsidP="00B753BB">
      <w:pPr>
        <w:spacing w:before="40"/>
        <w:ind w:left="-907" w:right="547"/>
        <w:rPr>
          <w:rFonts w:ascii="Arial" w:hAnsi="Arial" w:cs="Arial"/>
        </w:rPr>
      </w:pPr>
      <w:r w:rsidRPr="007D591E">
        <w:rPr>
          <w:rFonts w:ascii="Arial" w:hAnsi="Arial" w:cs="Arial"/>
        </w:rPr>
        <w:t>None</w:t>
      </w:r>
    </w:p>
    <w:p w:rsidR="00A86407" w:rsidRPr="007D591E" w:rsidRDefault="00A86407" w:rsidP="00B753BB">
      <w:pPr>
        <w:spacing w:before="40"/>
        <w:ind w:left="-907" w:right="547"/>
        <w:rPr>
          <w:rFonts w:ascii="Arial" w:hAnsi="Arial" w:cs="Arial"/>
        </w:rPr>
      </w:pPr>
    </w:p>
    <w:p w:rsidR="000A0049" w:rsidRDefault="00E1085A" w:rsidP="000A0049">
      <w:pPr>
        <w:spacing w:before="40"/>
        <w:ind w:left="-907" w:right="547"/>
        <w:rPr>
          <w:rFonts w:ascii="Arial" w:hAnsi="Arial" w:cs="Arial"/>
          <w:sz w:val="28"/>
          <w:szCs w:val="28"/>
        </w:rPr>
      </w:pPr>
      <w:r w:rsidRPr="00E1085A">
        <w:rPr>
          <w:rFonts w:ascii="Arial" w:hAnsi="Arial" w:cs="Arial"/>
          <w:sz w:val="28"/>
          <w:szCs w:val="28"/>
        </w:rPr>
        <w:t>Required Travel:</w:t>
      </w:r>
    </w:p>
    <w:p w:rsidR="000A0049" w:rsidRPr="000A0049" w:rsidRDefault="000A0049" w:rsidP="000A0049">
      <w:pPr>
        <w:spacing w:before="40"/>
        <w:ind w:left="-907" w:right="547"/>
        <w:rPr>
          <w:rFonts w:ascii="Arial" w:hAnsi="Arial" w:cs="Arial"/>
        </w:rPr>
      </w:pPr>
      <w:r w:rsidRPr="00BC42B8">
        <w:rPr>
          <w:rFonts w:ascii="Arial" w:hAnsi="Arial" w:cs="Arial"/>
        </w:rPr>
        <w:t>May attend meetings with the Director of Counseling, Manager of Counseling, Dean of Student Affairs and/or Student Success Specialists at other campuses at the Metro Campus (East 30</w:t>
      </w:r>
      <w:r w:rsidRPr="00BC42B8">
        <w:rPr>
          <w:rFonts w:ascii="Arial" w:hAnsi="Arial" w:cs="Arial"/>
          <w:vertAlign w:val="superscript"/>
        </w:rPr>
        <w:t>th</w:t>
      </w:r>
      <w:r w:rsidRPr="00BC42B8">
        <w:rPr>
          <w:rFonts w:ascii="Arial" w:hAnsi="Arial" w:cs="Arial"/>
        </w:rPr>
        <w:t xml:space="preserve"> and Woodland), Eastern Campus (Highland Hills), </w:t>
      </w:r>
      <w:proofErr w:type="spellStart"/>
      <w:r w:rsidRPr="00BC42B8">
        <w:rPr>
          <w:rFonts w:ascii="Arial" w:hAnsi="Arial" w:cs="Arial"/>
        </w:rPr>
        <w:t>Westshore</w:t>
      </w:r>
      <w:proofErr w:type="spellEnd"/>
      <w:r w:rsidRPr="00BC42B8">
        <w:rPr>
          <w:rFonts w:ascii="Arial" w:hAnsi="Arial" w:cs="Arial"/>
        </w:rPr>
        <w:t xml:space="preserve"> and</w:t>
      </w:r>
      <w:r w:rsidR="009B71C2">
        <w:rPr>
          <w:rFonts w:ascii="Arial" w:hAnsi="Arial" w:cs="Arial"/>
        </w:rPr>
        <w:t>/or Brunswick University Center</w:t>
      </w:r>
    </w:p>
    <w:p w:rsidR="009B71C2" w:rsidRDefault="009B71C2" w:rsidP="0024509C">
      <w:pPr>
        <w:spacing w:before="40"/>
        <w:ind w:left="-907" w:right="547"/>
        <w:rPr>
          <w:rFonts w:ascii="Arial" w:hAnsi="Arial" w:cs="Arial"/>
          <w:sz w:val="28"/>
          <w:szCs w:val="28"/>
        </w:rPr>
      </w:pPr>
    </w:p>
    <w:p w:rsidR="00FC264A" w:rsidRDefault="00FC264A" w:rsidP="00EC6879">
      <w:pPr>
        <w:ind w:left="-900"/>
        <w:rPr>
          <w:rFonts w:ascii="Arial" w:hAnsi="Arial" w:cs="Arial"/>
          <w:sz w:val="20"/>
          <w:szCs w:val="20"/>
        </w:rPr>
      </w:pPr>
    </w:p>
    <w:p w:rsidR="009628AF" w:rsidRPr="00F95BD3" w:rsidRDefault="009628AF" w:rsidP="00F95BD3">
      <w:pPr>
        <w:tabs>
          <w:tab w:val="left" w:pos="8820"/>
        </w:tabs>
        <w:spacing w:after="180"/>
        <w:ind w:left="-540" w:right="720"/>
        <w:rPr>
          <w:rFonts w:ascii="Arial" w:hAnsi="Arial" w:cs="Arial"/>
          <w:sz w:val="16"/>
          <w:szCs w:val="16"/>
        </w:rPr>
      </w:pPr>
    </w:p>
    <w:sectPr w:rsidR="009628AF" w:rsidRPr="00F95BD3" w:rsidSect="00FA6D14">
      <w:headerReference w:type="default" r:id="rId17"/>
      <w:footerReference w:type="default" r:id="rId18"/>
      <w:pgSz w:w="12240" w:h="15840"/>
      <w:pgMar w:top="540" w:right="45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55C" w:rsidRDefault="0018155C">
      <w:r>
        <w:separator/>
      </w:r>
    </w:p>
  </w:endnote>
  <w:endnote w:type="continuationSeparator" w:id="0">
    <w:p w:rsidR="0018155C" w:rsidRDefault="00181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13" w:rsidRPr="00FD7888" w:rsidRDefault="00F95BD3" w:rsidP="00F95BD3">
    <w:pPr>
      <w:pStyle w:val="Footer"/>
      <w:ind w:right="540"/>
      <w:jc w:val="right"/>
      <w:rPr>
        <w:sz w:val="16"/>
        <w:szCs w:val="16"/>
      </w:rPr>
    </w:pPr>
    <w:r>
      <w:rPr>
        <w:sz w:val="16"/>
        <w:szCs w:val="16"/>
      </w:rPr>
      <w:t xml:space="preserve"> Rev. </w:t>
    </w:r>
    <w:r w:rsidR="009B71C2">
      <w:rPr>
        <w:sz w:val="16"/>
        <w:szCs w:val="16"/>
      </w:rPr>
      <w:t>Jan 201</w:t>
    </w:r>
    <w:r w:rsidR="00CF4A99">
      <w:rPr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55C" w:rsidRDefault="0018155C">
      <w:r>
        <w:separator/>
      </w:r>
    </w:p>
  </w:footnote>
  <w:footnote w:type="continuationSeparator" w:id="0">
    <w:p w:rsidR="0018155C" w:rsidRDefault="001815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013" w:rsidRDefault="006A1013" w:rsidP="00AC3A1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30F6"/>
    <w:multiLevelType w:val="multilevel"/>
    <w:tmpl w:val="C1EA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081EEA"/>
    <w:multiLevelType w:val="multilevel"/>
    <w:tmpl w:val="D58031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A8A6FC9"/>
    <w:multiLevelType w:val="hybridMultilevel"/>
    <w:tmpl w:val="FEEE8AFC"/>
    <w:lvl w:ilvl="0" w:tplc="6FE04C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6EAD"/>
    <w:multiLevelType w:val="multilevel"/>
    <w:tmpl w:val="6CBCE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E455EC"/>
    <w:multiLevelType w:val="hybridMultilevel"/>
    <w:tmpl w:val="1FB01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1330BE6"/>
    <w:multiLevelType w:val="hybridMultilevel"/>
    <w:tmpl w:val="02E0A588"/>
    <w:lvl w:ilvl="0" w:tplc="D36A122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96A"/>
    <w:rsid w:val="00005FC6"/>
    <w:rsid w:val="0001386E"/>
    <w:rsid w:val="00016063"/>
    <w:rsid w:val="0003574B"/>
    <w:rsid w:val="00042D2D"/>
    <w:rsid w:val="00044FE1"/>
    <w:rsid w:val="00050036"/>
    <w:rsid w:val="000517BB"/>
    <w:rsid w:val="00051BFF"/>
    <w:rsid w:val="000527D9"/>
    <w:rsid w:val="00053220"/>
    <w:rsid w:val="000625B5"/>
    <w:rsid w:val="00065311"/>
    <w:rsid w:val="00071768"/>
    <w:rsid w:val="00072AF0"/>
    <w:rsid w:val="00086583"/>
    <w:rsid w:val="00092CD6"/>
    <w:rsid w:val="00096C43"/>
    <w:rsid w:val="000A0049"/>
    <w:rsid w:val="000A7579"/>
    <w:rsid w:val="000B43BA"/>
    <w:rsid w:val="000C4035"/>
    <w:rsid w:val="000D28A7"/>
    <w:rsid w:val="00112519"/>
    <w:rsid w:val="00131B07"/>
    <w:rsid w:val="001333F3"/>
    <w:rsid w:val="001538D0"/>
    <w:rsid w:val="001710E7"/>
    <w:rsid w:val="001748FE"/>
    <w:rsid w:val="0018155C"/>
    <w:rsid w:val="00182FF5"/>
    <w:rsid w:val="001911BC"/>
    <w:rsid w:val="00191754"/>
    <w:rsid w:val="0019241B"/>
    <w:rsid w:val="00192D8B"/>
    <w:rsid w:val="0019447B"/>
    <w:rsid w:val="001E1DEE"/>
    <w:rsid w:val="00206471"/>
    <w:rsid w:val="00222CA2"/>
    <w:rsid w:val="0024509C"/>
    <w:rsid w:val="00250E29"/>
    <w:rsid w:val="00252735"/>
    <w:rsid w:val="00260502"/>
    <w:rsid w:val="00287407"/>
    <w:rsid w:val="00292328"/>
    <w:rsid w:val="00292B43"/>
    <w:rsid w:val="002A2D74"/>
    <w:rsid w:val="002A4FA3"/>
    <w:rsid w:val="002A7165"/>
    <w:rsid w:val="002B5D6B"/>
    <w:rsid w:val="002C5272"/>
    <w:rsid w:val="002D17C2"/>
    <w:rsid w:val="002D4A08"/>
    <w:rsid w:val="002D7D11"/>
    <w:rsid w:val="002F1FA0"/>
    <w:rsid w:val="002F527D"/>
    <w:rsid w:val="003035A7"/>
    <w:rsid w:val="00305F0F"/>
    <w:rsid w:val="00324B5B"/>
    <w:rsid w:val="0032585F"/>
    <w:rsid w:val="0032680B"/>
    <w:rsid w:val="0033527B"/>
    <w:rsid w:val="00355A9C"/>
    <w:rsid w:val="0035621D"/>
    <w:rsid w:val="00380033"/>
    <w:rsid w:val="003920A5"/>
    <w:rsid w:val="003A5F22"/>
    <w:rsid w:val="003B096A"/>
    <w:rsid w:val="003B4A24"/>
    <w:rsid w:val="003B615F"/>
    <w:rsid w:val="003C159E"/>
    <w:rsid w:val="003C57F4"/>
    <w:rsid w:val="003E2BD0"/>
    <w:rsid w:val="003F1478"/>
    <w:rsid w:val="003F14FA"/>
    <w:rsid w:val="00404CB9"/>
    <w:rsid w:val="004412C2"/>
    <w:rsid w:val="004441EA"/>
    <w:rsid w:val="00450A40"/>
    <w:rsid w:val="004543EE"/>
    <w:rsid w:val="0046161C"/>
    <w:rsid w:val="00475E69"/>
    <w:rsid w:val="004858F8"/>
    <w:rsid w:val="00487567"/>
    <w:rsid w:val="004A1761"/>
    <w:rsid w:val="004A5243"/>
    <w:rsid w:val="004A7194"/>
    <w:rsid w:val="004B4A57"/>
    <w:rsid w:val="004D7A98"/>
    <w:rsid w:val="004E3E68"/>
    <w:rsid w:val="004F4E55"/>
    <w:rsid w:val="004F6DEC"/>
    <w:rsid w:val="004F7096"/>
    <w:rsid w:val="00535B47"/>
    <w:rsid w:val="0055453C"/>
    <w:rsid w:val="0056280C"/>
    <w:rsid w:val="00565E29"/>
    <w:rsid w:val="00567675"/>
    <w:rsid w:val="00580188"/>
    <w:rsid w:val="00592585"/>
    <w:rsid w:val="005A13E5"/>
    <w:rsid w:val="005C4F7F"/>
    <w:rsid w:val="005C7631"/>
    <w:rsid w:val="005D2C84"/>
    <w:rsid w:val="005E1D56"/>
    <w:rsid w:val="005E2022"/>
    <w:rsid w:val="00605F49"/>
    <w:rsid w:val="0060673C"/>
    <w:rsid w:val="00622881"/>
    <w:rsid w:val="006267A9"/>
    <w:rsid w:val="00630D07"/>
    <w:rsid w:val="00640E39"/>
    <w:rsid w:val="006467D4"/>
    <w:rsid w:val="00650C03"/>
    <w:rsid w:val="006543DE"/>
    <w:rsid w:val="00656E39"/>
    <w:rsid w:val="00680A1D"/>
    <w:rsid w:val="006A1013"/>
    <w:rsid w:val="006A6CC9"/>
    <w:rsid w:val="006B782F"/>
    <w:rsid w:val="006D7E16"/>
    <w:rsid w:val="006D7FCD"/>
    <w:rsid w:val="006E39CE"/>
    <w:rsid w:val="006F4C94"/>
    <w:rsid w:val="00702BE6"/>
    <w:rsid w:val="0072090B"/>
    <w:rsid w:val="00731298"/>
    <w:rsid w:val="00731497"/>
    <w:rsid w:val="007367DE"/>
    <w:rsid w:val="0074496E"/>
    <w:rsid w:val="00752DA2"/>
    <w:rsid w:val="00753216"/>
    <w:rsid w:val="00761D6E"/>
    <w:rsid w:val="00792FD1"/>
    <w:rsid w:val="00795E7C"/>
    <w:rsid w:val="007964B8"/>
    <w:rsid w:val="00796EF2"/>
    <w:rsid w:val="007A2307"/>
    <w:rsid w:val="007B6DE6"/>
    <w:rsid w:val="007C305A"/>
    <w:rsid w:val="007C3F40"/>
    <w:rsid w:val="007D591E"/>
    <w:rsid w:val="007E212B"/>
    <w:rsid w:val="007E5116"/>
    <w:rsid w:val="007E6FDB"/>
    <w:rsid w:val="007F3A29"/>
    <w:rsid w:val="007F5B87"/>
    <w:rsid w:val="007F6F73"/>
    <w:rsid w:val="008048CB"/>
    <w:rsid w:val="00807B68"/>
    <w:rsid w:val="00810E29"/>
    <w:rsid w:val="00824A61"/>
    <w:rsid w:val="00825645"/>
    <w:rsid w:val="008324CD"/>
    <w:rsid w:val="008375FB"/>
    <w:rsid w:val="008561EB"/>
    <w:rsid w:val="008640CA"/>
    <w:rsid w:val="008647A1"/>
    <w:rsid w:val="0087573D"/>
    <w:rsid w:val="008804C3"/>
    <w:rsid w:val="008815A1"/>
    <w:rsid w:val="0088385A"/>
    <w:rsid w:val="0088620F"/>
    <w:rsid w:val="008924F4"/>
    <w:rsid w:val="008A15D0"/>
    <w:rsid w:val="008A2529"/>
    <w:rsid w:val="008A77F7"/>
    <w:rsid w:val="008B0777"/>
    <w:rsid w:val="008C3612"/>
    <w:rsid w:val="008F0067"/>
    <w:rsid w:val="00907799"/>
    <w:rsid w:val="00911BA7"/>
    <w:rsid w:val="00937B8F"/>
    <w:rsid w:val="00953ADD"/>
    <w:rsid w:val="009628AF"/>
    <w:rsid w:val="00964E12"/>
    <w:rsid w:val="0097067B"/>
    <w:rsid w:val="00974C2E"/>
    <w:rsid w:val="00975854"/>
    <w:rsid w:val="009854B5"/>
    <w:rsid w:val="0098753D"/>
    <w:rsid w:val="00990C0F"/>
    <w:rsid w:val="0099250A"/>
    <w:rsid w:val="009A0A1D"/>
    <w:rsid w:val="009A1F7D"/>
    <w:rsid w:val="009B5B78"/>
    <w:rsid w:val="009B71C2"/>
    <w:rsid w:val="009D190C"/>
    <w:rsid w:val="009F3FED"/>
    <w:rsid w:val="009F4F8F"/>
    <w:rsid w:val="00A0793B"/>
    <w:rsid w:val="00A15EEC"/>
    <w:rsid w:val="00A26767"/>
    <w:rsid w:val="00A31DCA"/>
    <w:rsid w:val="00A33DEC"/>
    <w:rsid w:val="00A345C3"/>
    <w:rsid w:val="00A34B00"/>
    <w:rsid w:val="00A35B84"/>
    <w:rsid w:val="00A365A3"/>
    <w:rsid w:val="00A36F7A"/>
    <w:rsid w:val="00A43DF8"/>
    <w:rsid w:val="00A60904"/>
    <w:rsid w:val="00A7144C"/>
    <w:rsid w:val="00A84028"/>
    <w:rsid w:val="00A86407"/>
    <w:rsid w:val="00AC3660"/>
    <w:rsid w:val="00AC3A1A"/>
    <w:rsid w:val="00AC6A04"/>
    <w:rsid w:val="00AC7FD3"/>
    <w:rsid w:val="00AE7632"/>
    <w:rsid w:val="00B43160"/>
    <w:rsid w:val="00B72603"/>
    <w:rsid w:val="00B753BB"/>
    <w:rsid w:val="00B76773"/>
    <w:rsid w:val="00B80706"/>
    <w:rsid w:val="00B9643A"/>
    <w:rsid w:val="00BA20FE"/>
    <w:rsid w:val="00BA5659"/>
    <w:rsid w:val="00BC32F4"/>
    <w:rsid w:val="00BC42B8"/>
    <w:rsid w:val="00BC6136"/>
    <w:rsid w:val="00BD097A"/>
    <w:rsid w:val="00BD0BCE"/>
    <w:rsid w:val="00BD366C"/>
    <w:rsid w:val="00BD3B6F"/>
    <w:rsid w:val="00BD492C"/>
    <w:rsid w:val="00BE4F78"/>
    <w:rsid w:val="00BE7976"/>
    <w:rsid w:val="00C00B25"/>
    <w:rsid w:val="00C04CE0"/>
    <w:rsid w:val="00C062F2"/>
    <w:rsid w:val="00C0759A"/>
    <w:rsid w:val="00C12800"/>
    <w:rsid w:val="00C14C92"/>
    <w:rsid w:val="00C16808"/>
    <w:rsid w:val="00C26090"/>
    <w:rsid w:val="00C30455"/>
    <w:rsid w:val="00C34657"/>
    <w:rsid w:val="00C41201"/>
    <w:rsid w:val="00C430E7"/>
    <w:rsid w:val="00C50FDF"/>
    <w:rsid w:val="00C53788"/>
    <w:rsid w:val="00C5389F"/>
    <w:rsid w:val="00C82868"/>
    <w:rsid w:val="00CB732D"/>
    <w:rsid w:val="00CC21AA"/>
    <w:rsid w:val="00CC3F78"/>
    <w:rsid w:val="00CD16F1"/>
    <w:rsid w:val="00CD2745"/>
    <w:rsid w:val="00CE10F7"/>
    <w:rsid w:val="00CE149A"/>
    <w:rsid w:val="00CF0B9D"/>
    <w:rsid w:val="00CF4A99"/>
    <w:rsid w:val="00CF5A0F"/>
    <w:rsid w:val="00D0008D"/>
    <w:rsid w:val="00D03A9A"/>
    <w:rsid w:val="00D13E9B"/>
    <w:rsid w:val="00D33CC8"/>
    <w:rsid w:val="00D41D8D"/>
    <w:rsid w:val="00D460FC"/>
    <w:rsid w:val="00D555BF"/>
    <w:rsid w:val="00D60565"/>
    <w:rsid w:val="00D63DFE"/>
    <w:rsid w:val="00D64D04"/>
    <w:rsid w:val="00D83EA0"/>
    <w:rsid w:val="00D936F4"/>
    <w:rsid w:val="00DE2DC8"/>
    <w:rsid w:val="00DE731E"/>
    <w:rsid w:val="00DF3393"/>
    <w:rsid w:val="00DF5C5D"/>
    <w:rsid w:val="00E06F6F"/>
    <w:rsid w:val="00E1085A"/>
    <w:rsid w:val="00E12BCC"/>
    <w:rsid w:val="00E35C3C"/>
    <w:rsid w:val="00E45FB4"/>
    <w:rsid w:val="00E557F2"/>
    <w:rsid w:val="00E61BDE"/>
    <w:rsid w:val="00E8573A"/>
    <w:rsid w:val="00EA0FD6"/>
    <w:rsid w:val="00EA1B9C"/>
    <w:rsid w:val="00EA56E0"/>
    <w:rsid w:val="00EA6808"/>
    <w:rsid w:val="00EB00BB"/>
    <w:rsid w:val="00EC0581"/>
    <w:rsid w:val="00EC6879"/>
    <w:rsid w:val="00ED4D1A"/>
    <w:rsid w:val="00EE1480"/>
    <w:rsid w:val="00EE4D3B"/>
    <w:rsid w:val="00EF4374"/>
    <w:rsid w:val="00F23EFF"/>
    <w:rsid w:val="00F277F0"/>
    <w:rsid w:val="00F37C2E"/>
    <w:rsid w:val="00F54A2C"/>
    <w:rsid w:val="00F5685B"/>
    <w:rsid w:val="00F571FD"/>
    <w:rsid w:val="00F574D6"/>
    <w:rsid w:val="00F730FD"/>
    <w:rsid w:val="00F801D8"/>
    <w:rsid w:val="00F95BD3"/>
    <w:rsid w:val="00FA6D14"/>
    <w:rsid w:val="00FB2049"/>
    <w:rsid w:val="00FC0125"/>
    <w:rsid w:val="00FC264A"/>
    <w:rsid w:val="00FC28DF"/>
    <w:rsid w:val="00FD7888"/>
    <w:rsid w:val="00FD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C3C"/>
    <w:rPr>
      <w:sz w:val="24"/>
      <w:szCs w:val="24"/>
    </w:rPr>
  </w:style>
  <w:style w:type="paragraph" w:styleId="Heading4">
    <w:name w:val="heading 4"/>
    <w:basedOn w:val="Normal"/>
    <w:qFormat/>
    <w:rsid w:val="002D17C2"/>
    <w:pPr>
      <w:spacing w:before="100" w:beforeAutospacing="1" w:after="100" w:afterAutospacing="1"/>
      <w:outlineLvl w:val="3"/>
    </w:pPr>
    <w:rPr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D17C2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Strong">
    <w:name w:val="Strong"/>
    <w:basedOn w:val="DefaultParagraphFont"/>
    <w:qFormat/>
    <w:rsid w:val="002D17C2"/>
    <w:rPr>
      <w:b/>
      <w:bCs/>
    </w:rPr>
  </w:style>
  <w:style w:type="paragraph" w:styleId="BodyTextIndent">
    <w:name w:val="Body Text Indent"/>
    <w:basedOn w:val="Normal"/>
    <w:rsid w:val="002D17C2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semiHidden/>
    <w:rsid w:val="00FB204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65E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FD78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788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35B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7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C3C"/>
    <w:rPr>
      <w:sz w:val="24"/>
      <w:szCs w:val="24"/>
    </w:rPr>
  </w:style>
  <w:style w:type="paragraph" w:styleId="Heading4">
    <w:name w:val="heading 4"/>
    <w:basedOn w:val="Normal"/>
    <w:qFormat/>
    <w:rsid w:val="002D17C2"/>
    <w:pPr>
      <w:spacing w:before="100" w:beforeAutospacing="1" w:after="100" w:afterAutospacing="1"/>
      <w:outlineLvl w:val="3"/>
    </w:pPr>
    <w:rPr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D17C2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character" w:styleId="Strong">
    <w:name w:val="Strong"/>
    <w:basedOn w:val="DefaultParagraphFont"/>
    <w:qFormat/>
    <w:rsid w:val="002D17C2"/>
    <w:rPr>
      <w:b/>
      <w:bCs/>
    </w:rPr>
  </w:style>
  <w:style w:type="paragraph" w:styleId="BodyTextIndent">
    <w:name w:val="Body Text Indent"/>
    <w:basedOn w:val="Normal"/>
    <w:rsid w:val="002D17C2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semiHidden/>
    <w:rsid w:val="00FB204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65E2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FD78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D788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35B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7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ri-c.edu/enrichment/communityservices/Pages/TechnologyLearningCenters.asp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ri-c.edu/programs/visualcommunications/advertising/Pages/default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ri-c.edu/counseling/Pages/Orientation.asp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ri-c.edu/programs/fire/Pages/Default.asp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ri-c.edu/enrichment/arts/artgalleries/Pages/WestCampusArtGallery.aspx" TargetMode="External"/><Relationship Id="rId10" Type="http://schemas.openxmlformats.org/officeDocument/2006/relationships/hyperlink" Target="http://www.tri-c.edu/programs/Auto/Pages/Default.asp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tri-c.edu/keycareerplace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E628-52A3-4C1D-A04A-2C79F489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1138</Words>
  <Characters>6489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ACCOUNTING</vt:lpstr>
    </vt:vector>
  </TitlesOfParts>
  <Company>Baldwin-Wallace College</Company>
  <LinksUpToDate>false</LinksUpToDate>
  <CharactersWithSpaces>7612</CharactersWithSpaces>
  <SharedDoc>false</SharedDoc>
  <HLinks>
    <vt:vector size="12" baseType="variant">
      <vt:variant>
        <vt:i4>7471144</vt:i4>
      </vt:variant>
      <vt:variant>
        <vt:i4>3</vt:i4>
      </vt:variant>
      <vt:variant>
        <vt:i4>0</vt:i4>
      </vt:variant>
      <vt:variant>
        <vt:i4>5</vt:i4>
      </vt:variant>
      <vt:variant>
        <vt:lpwstr>http://www.bw.edu/academics/mth/Placement/</vt:lpwstr>
      </vt:variant>
      <vt:variant>
        <vt:lpwstr/>
      </vt:variant>
      <vt:variant>
        <vt:i4>3145766</vt:i4>
      </vt:variant>
      <vt:variant>
        <vt:i4>0</vt:i4>
      </vt:variant>
      <vt:variant>
        <vt:i4>0</vt:i4>
      </vt:variant>
      <vt:variant>
        <vt:i4>5</vt:i4>
      </vt:variant>
      <vt:variant>
        <vt:lpwstr>http://www.bw.edu/apply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ACCOUNTING</dc:title>
  <dc:creator>Sandy Rosch</dc:creator>
  <cp:lastModifiedBy>Information Technology</cp:lastModifiedBy>
  <cp:revision>2</cp:revision>
  <cp:lastPrinted>2010-01-29T19:32:00Z</cp:lastPrinted>
  <dcterms:created xsi:type="dcterms:W3CDTF">2015-01-22T16:12:00Z</dcterms:created>
  <dcterms:modified xsi:type="dcterms:W3CDTF">2015-01-22T16:12:00Z</dcterms:modified>
</cp:coreProperties>
</file>